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537"/>
        <w:gridCol w:w="5386"/>
      </w:tblGrid>
      <w:tr w:rsidR="00544E5B" w:rsidRPr="00544E5B" w14:paraId="65E077E5" w14:textId="77777777" w:rsidTr="007536B6">
        <w:trPr>
          <w:cantSplit/>
        </w:trPr>
        <w:tc>
          <w:tcPr>
            <w:tcW w:w="4537" w:type="dxa"/>
          </w:tcPr>
          <w:p w14:paraId="462634E4" w14:textId="77777777" w:rsidR="00544E5B" w:rsidRPr="00544E5B" w:rsidRDefault="00544E5B" w:rsidP="00544E5B">
            <w:pPr>
              <w:widowControl w:val="0"/>
              <w:tabs>
                <w:tab w:val="left" w:pos="42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jc w:val="center"/>
              <w:textAlignment w:val="baseline"/>
              <w:rPr>
                <w:rFonts w:eastAsia="MS Mincho"/>
                <w:b/>
                <w:sz w:val="26"/>
                <w:szCs w:val="24"/>
                <w:lang w:eastAsia="ar-SA"/>
              </w:rPr>
            </w:pPr>
          </w:p>
          <w:p w14:paraId="42C7EC0A" w14:textId="77777777" w:rsidR="00544E5B" w:rsidRPr="00544E5B" w:rsidRDefault="00544E5B" w:rsidP="00544E5B">
            <w:pPr>
              <w:widowControl w:val="0"/>
              <w:tabs>
                <w:tab w:val="left" w:pos="42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jc w:val="center"/>
              <w:textAlignment w:val="baseline"/>
              <w:rPr>
                <w:rFonts w:eastAsia="MS Mincho"/>
                <w:b/>
                <w:sz w:val="26"/>
                <w:szCs w:val="24"/>
                <w:lang w:eastAsia="ar-SA"/>
              </w:rPr>
            </w:pPr>
          </w:p>
        </w:tc>
        <w:tc>
          <w:tcPr>
            <w:tcW w:w="5386" w:type="dxa"/>
          </w:tcPr>
          <w:p w14:paraId="2C861738" w14:textId="77777777" w:rsidR="00544E5B" w:rsidRPr="00544E5B" w:rsidRDefault="00544E5B" w:rsidP="00544E5B">
            <w:pPr>
              <w:widowControl w:val="0"/>
              <w:tabs>
                <w:tab w:val="left" w:pos="42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jc w:val="left"/>
              <w:textAlignment w:val="baseline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  <w:r w:rsidRPr="00544E5B">
              <w:rPr>
                <w:rFonts w:eastAsia="MS Mincho"/>
                <w:b/>
                <w:bCs/>
                <w:sz w:val="28"/>
                <w:szCs w:val="28"/>
                <w:lang w:eastAsia="ar-SA"/>
              </w:rPr>
              <w:t xml:space="preserve">                Принято на заседании Совета</w:t>
            </w:r>
          </w:p>
          <w:p w14:paraId="2F357811" w14:textId="77777777" w:rsidR="00544E5B" w:rsidRPr="00544E5B" w:rsidRDefault="00544E5B" w:rsidP="00544E5B">
            <w:pPr>
              <w:widowControl w:val="0"/>
              <w:tabs>
                <w:tab w:val="left" w:pos="42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jc w:val="left"/>
              <w:textAlignment w:val="baseline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  <w:r w:rsidRPr="00544E5B">
              <w:rPr>
                <w:rFonts w:eastAsia="MS Mincho"/>
                <w:b/>
                <w:bCs/>
                <w:sz w:val="28"/>
                <w:szCs w:val="28"/>
                <w:lang w:eastAsia="ar-SA"/>
              </w:rPr>
              <w:t xml:space="preserve">                16 мая 2024 г.</w:t>
            </w:r>
          </w:p>
          <w:p w14:paraId="314BEAE9" w14:textId="77777777" w:rsidR="00544E5B" w:rsidRPr="00544E5B" w:rsidRDefault="00544E5B" w:rsidP="00544E5B">
            <w:pPr>
              <w:widowControl w:val="0"/>
              <w:tabs>
                <w:tab w:val="left" w:pos="42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jc w:val="left"/>
              <w:textAlignment w:val="baseline"/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</w:pPr>
            <w:r w:rsidRPr="00544E5B"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  <w:t xml:space="preserve">             № 242</w:t>
            </w:r>
            <w:r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  <w:t>-3</w:t>
            </w:r>
            <w:r w:rsidRPr="00544E5B"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  <w:t>/2024</w:t>
            </w:r>
          </w:p>
          <w:p w14:paraId="487FB21A" w14:textId="77777777" w:rsidR="00544E5B" w:rsidRPr="00544E5B" w:rsidRDefault="00544E5B" w:rsidP="00544E5B">
            <w:pPr>
              <w:widowControl w:val="0"/>
              <w:tabs>
                <w:tab w:val="left" w:pos="42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jc w:val="left"/>
              <w:textAlignment w:val="baseline"/>
              <w:rPr>
                <w:rFonts w:eastAsia="MS Mincho"/>
                <w:b/>
                <w:sz w:val="26"/>
                <w:szCs w:val="24"/>
                <w:lang w:eastAsia="ar-SA"/>
              </w:rPr>
            </w:pPr>
            <w:bookmarkStart w:id="0" w:name="_GoBack"/>
            <w:bookmarkEnd w:id="0"/>
          </w:p>
        </w:tc>
      </w:tr>
    </w:tbl>
    <w:p w14:paraId="6F646DF8" w14:textId="77777777" w:rsidR="00544E5B" w:rsidRDefault="00544E5B" w:rsidP="00063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center"/>
        <w:rPr>
          <w:b/>
          <w:bCs/>
          <w:color w:val="000000"/>
          <w:sz w:val="28"/>
          <w:szCs w:val="28"/>
          <w:lang w:eastAsia="en-US"/>
        </w:rPr>
      </w:pPr>
    </w:p>
    <w:p w14:paraId="7ADBC4DE" w14:textId="77777777" w:rsidR="00FC3A71" w:rsidRPr="00617250" w:rsidRDefault="00FC3A71" w:rsidP="00063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center"/>
        <w:rPr>
          <w:b/>
          <w:bCs/>
          <w:color w:val="000000"/>
          <w:sz w:val="28"/>
          <w:szCs w:val="28"/>
          <w:lang w:eastAsia="en-US"/>
        </w:rPr>
      </w:pPr>
      <w:r w:rsidRPr="00617250">
        <w:rPr>
          <w:b/>
          <w:bCs/>
          <w:color w:val="000000"/>
          <w:sz w:val="28"/>
          <w:szCs w:val="28"/>
          <w:lang w:eastAsia="en-US"/>
        </w:rPr>
        <w:t>ЭКСПЕРТНОЕ ЗАКЛЮЧЕНИЕ</w:t>
      </w:r>
    </w:p>
    <w:p w14:paraId="5C1C6990" w14:textId="77777777" w:rsidR="00FC3A71" w:rsidRPr="00A15FA8" w:rsidRDefault="00FC3A71" w:rsidP="00063719">
      <w:pPr>
        <w:spacing w:line="240" w:lineRule="auto"/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федерального закона</w:t>
      </w:r>
      <w:r w:rsidR="00925B63">
        <w:rPr>
          <w:b/>
          <w:sz w:val="28"/>
          <w:szCs w:val="28"/>
        </w:rPr>
        <w:t xml:space="preserve"> № </w:t>
      </w:r>
      <w:r w:rsidR="006C5745" w:rsidRPr="006C5745">
        <w:rPr>
          <w:b/>
          <w:sz w:val="28"/>
          <w:szCs w:val="28"/>
        </w:rPr>
        <w:t>574624-8 «О внесении</w:t>
      </w:r>
      <w:r w:rsidR="006C5745">
        <w:rPr>
          <w:b/>
          <w:sz w:val="28"/>
          <w:szCs w:val="28"/>
        </w:rPr>
        <w:t xml:space="preserve"> </w:t>
      </w:r>
      <w:r w:rsidR="006C5745" w:rsidRPr="006C5745">
        <w:rPr>
          <w:b/>
          <w:sz w:val="28"/>
          <w:szCs w:val="28"/>
        </w:rPr>
        <w:t>изменений в</w:t>
      </w:r>
      <w:r w:rsidR="006C5745">
        <w:rPr>
          <w:b/>
          <w:sz w:val="28"/>
          <w:szCs w:val="28"/>
        </w:rPr>
        <w:t xml:space="preserve"> </w:t>
      </w:r>
      <w:r w:rsidR="006C5745" w:rsidRPr="006C5745">
        <w:rPr>
          <w:b/>
          <w:sz w:val="28"/>
          <w:szCs w:val="28"/>
        </w:rPr>
        <w:t>статью 8 Федерального закона «Об участии в долевом</w:t>
      </w:r>
      <w:r w:rsidR="006C5745">
        <w:rPr>
          <w:b/>
          <w:sz w:val="28"/>
          <w:szCs w:val="28"/>
        </w:rPr>
        <w:t xml:space="preserve"> </w:t>
      </w:r>
      <w:r w:rsidR="006C5745" w:rsidRPr="006C5745">
        <w:rPr>
          <w:b/>
          <w:sz w:val="28"/>
          <w:szCs w:val="28"/>
        </w:rPr>
        <w:t>строительстве многоквартирных домов и иных объектов недвижимости и о</w:t>
      </w:r>
      <w:r w:rsidR="006C5745">
        <w:rPr>
          <w:b/>
          <w:sz w:val="28"/>
          <w:szCs w:val="28"/>
        </w:rPr>
        <w:t xml:space="preserve"> </w:t>
      </w:r>
      <w:r w:rsidR="006C5745" w:rsidRPr="006C5745">
        <w:rPr>
          <w:b/>
          <w:sz w:val="28"/>
          <w:szCs w:val="28"/>
        </w:rPr>
        <w:t>внесении изменений в некоторые законодательные акты Российской</w:t>
      </w:r>
      <w:r w:rsidR="006C5745">
        <w:rPr>
          <w:b/>
          <w:sz w:val="28"/>
          <w:szCs w:val="28"/>
        </w:rPr>
        <w:t xml:space="preserve"> </w:t>
      </w:r>
      <w:r w:rsidR="006C5745" w:rsidRPr="006C5745">
        <w:rPr>
          <w:b/>
          <w:sz w:val="28"/>
          <w:szCs w:val="28"/>
        </w:rPr>
        <w:t>Федерации»</w:t>
      </w:r>
    </w:p>
    <w:p w14:paraId="490AAF53" w14:textId="77777777" w:rsidR="00FC3A71" w:rsidRDefault="00FC3A71" w:rsidP="00063719">
      <w:pPr>
        <w:ind w:right="-7"/>
        <w:jc w:val="center"/>
        <w:rPr>
          <w:b/>
          <w:sz w:val="28"/>
          <w:szCs w:val="28"/>
        </w:rPr>
      </w:pPr>
    </w:p>
    <w:p w14:paraId="39F4E037" w14:textId="77777777" w:rsidR="00F54C29" w:rsidRDefault="00FC3A71" w:rsidP="00911ACD">
      <w:pPr>
        <w:ind w:left="-426" w:right="-7" w:firstLine="720"/>
        <w:rPr>
          <w:sz w:val="28"/>
          <w:szCs w:val="28"/>
        </w:rPr>
      </w:pPr>
      <w:r>
        <w:rPr>
          <w:sz w:val="28"/>
          <w:szCs w:val="28"/>
        </w:rPr>
        <w:t xml:space="preserve">Проект федерального закона </w:t>
      </w:r>
      <w:r w:rsidR="00AB349F">
        <w:rPr>
          <w:sz w:val="28"/>
          <w:szCs w:val="28"/>
        </w:rPr>
        <w:t xml:space="preserve">№ </w:t>
      </w:r>
      <w:r w:rsidR="006C5745" w:rsidRPr="006C5745">
        <w:rPr>
          <w:sz w:val="28"/>
          <w:szCs w:val="28"/>
        </w:rPr>
        <w:t>574624-8 «О внесении</w:t>
      </w:r>
      <w:r w:rsidR="006C5745">
        <w:rPr>
          <w:sz w:val="28"/>
          <w:szCs w:val="28"/>
        </w:rPr>
        <w:t xml:space="preserve"> </w:t>
      </w:r>
      <w:r w:rsidR="006C5745" w:rsidRPr="006C5745">
        <w:rPr>
          <w:sz w:val="28"/>
          <w:szCs w:val="28"/>
        </w:rPr>
        <w:t>изменени</w:t>
      </w:r>
      <w:bookmarkStart w:id="1" w:name="_Hlk162788358"/>
      <w:r w:rsidR="001E2B16">
        <w:rPr>
          <w:sz w:val="28"/>
          <w:szCs w:val="28"/>
        </w:rPr>
        <w:t>й в статью</w:t>
      </w:r>
      <w:r w:rsidR="001E2B16" w:rsidRPr="00CA51BE">
        <w:rPr>
          <w:sz w:val="28"/>
          <w:szCs w:val="28"/>
        </w:rPr>
        <w:t> </w:t>
      </w:r>
      <w:r w:rsidR="006C5745" w:rsidRPr="006C5745">
        <w:rPr>
          <w:sz w:val="28"/>
          <w:szCs w:val="28"/>
        </w:rPr>
        <w:t>8 Федерального закона «Об участии в долевом</w:t>
      </w:r>
      <w:r w:rsidR="006C5745">
        <w:rPr>
          <w:sz w:val="28"/>
          <w:szCs w:val="28"/>
        </w:rPr>
        <w:t xml:space="preserve"> </w:t>
      </w:r>
      <w:r w:rsidR="006C5745" w:rsidRPr="006C5745">
        <w:rPr>
          <w:sz w:val="28"/>
          <w:szCs w:val="28"/>
        </w:rPr>
        <w:t>строительстве многоквартирных домов и иных объектов недвижимости и о</w:t>
      </w:r>
      <w:r w:rsidR="006C5745">
        <w:rPr>
          <w:sz w:val="28"/>
          <w:szCs w:val="28"/>
        </w:rPr>
        <w:t xml:space="preserve"> </w:t>
      </w:r>
      <w:r w:rsidR="006C5745" w:rsidRPr="006C5745">
        <w:rPr>
          <w:sz w:val="28"/>
          <w:szCs w:val="28"/>
        </w:rPr>
        <w:t>внесении изменений в некоторые законодательные акты Российской</w:t>
      </w:r>
      <w:r w:rsidR="006C5745">
        <w:rPr>
          <w:sz w:val="28"/>
          <w:szCs w:val="28"/>
        </w:rPr>
        <w:t xml:space="preserve"> </w:t>
      </w:r>
      <w:r w:rsidR="006C5745" w:rsidRPr="006C5745">
        <w:rPr>
          <w:sz w:val="28"/>
          <w:szCs w:val="28"/>
        </w:rPr>
        <w:t>Федерации»</w:t>
      </w:r>
      <w:bookmarkEnd w:id="1"/>
      <w:r w:rsidRPr="00FC3A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Проект) </w:t>
      </w:r>
      <w:r w:rsidR="00CA51BE">
        <w:rPr>
          <w:sz w:val="28"/>
          <w:szCs w:val="28"/>
        </w:rPr>
        <w:t>рассмотрен</w:t>
      </w:r>
      <w:r w:rsidR="0001042C">
        <w:rPr>
          <w:sz w:val="28"/>
          <w:szCs w:val="28"/>
        </w:rPr>
        <w:t xml:space="preserve"> по инициативе</w:t>
      </w:r>
      <w:r w:rsidR="00CA51BE" w:rsidRPr="00C84DAB">
        <w:rPr>
          <w:sz w:val="28"/>
          <w:szCs w:val="28"/>
        </w:rPr>
        <w:t xml:space="preserve"> Совета при Президенте Российской Федерации по кодификации и совершенствованию гражданского законодательства</w:t>
      </w:r>
      <w:r w:rsidR="00CA51BE" w:rsidRPr="004357F7">
        <w:rPr>
          <w:sz w:val="28"/>
          <w:szCs w:val="28"/>
        </w:rPr>
        <w:t>.</w:t>
      </w:r>
    </w:p>
    <w:p w14:paraId="024A6863" w14:textId="77777777" w:rsidR="00D909BA" w:rsidRDefault="00FC47BD" w:rsidP="00D909BA">
      <w:pPr>
        <w:ind w:left="-426" w:right="-7" w:firstLine="720"/>
        <w:rPr>
          <w:sz w:val="28"/>
          <w:szCs w:val="28"/>
        </w:rPr>
      </w:pPr>
      <w:r w:rsidRPr="00FC47BD">
        <w:rPr>
          <w:sz w:val="28"/>
          <w:szCs w:val="28"/>
        </w:rPr>
        <w:t>Проект внесен в Государственную Думу Федерального Собрания Российской Федерации</w:t>
      </w:r>
      <w:r w:rsidR="001A2B54">
        <w:rPr>
          <w:sz w:val="28"/>
          <w:szCs w:val="28"/>
        </w:rPr>
        <w:t xml:space="preserve"> </w:t>
      </w:r>
      <w:r w:rsidR="00D909BA" w:rsidRPr="00D909BA">
        <w:rPr>
          <w:sz w:val="28"/>
          <w:szCs w:val="28"/>
        </w:rPr>
        <w:t>депутатами Государственной</w:t>
      </w:r>
      <w:r w:rsidR="001A2B54">
        <w:rPr>
          <w:sz w:val="28"/>
          <w:szCs w:val="28"/>
        </w:rPr>
        <w:t xml:space="preserve"> </w:t>
      </w:r>
      <w:r w:rsidR="00D909BA" w:rsidRPr="00D909BA">
        <w:rPr>
          <w:sz w:val="28"/>
          <w:szCs w:val="28"/>
        </w:rPr>
        <w:t>Думы Матвеевым</w:t>
      </w:r>
      <w:r w:rsidR="0001042C" w:rsidRPr="0001042C">
        <w:rPr>
          <w:sz w:val="28"/>
          <w:szCs w:val="28"/>
        </w:rPr>
        <w:t xml:space="preserve"> </w:t>
      </w:r>
      <w:r w:rsidR="0001042C" w:rsidRPr="00D909BA">
        <w:rPr>
          <w:sz w:val="28"/>
          <w:szCs w:val="28"/>
        </w:rPr>
        <w:t>М.Н.</w:t>
      </w:r>
      <w:r w:rsidR="00D909BA" w:rsidRPr="00D909BA">
        <w:rPr>
          <w:sz w:val="28"/>
          <w:szCs w:val="28"/>
        </w:rPr>
        <w:t>, Обуховым</w:t>
      </w:r>
      <w:r w:rsidR="0001042C" w:rsidRPr="0001042C">
        <w:rPr>
          <w:sz w:val="28"/>
          <w:szCs w:val="28"/>
        </w:rPr>
        <w:t xml:space="preserve"> </w:t>
      </w:r>
      <w:r w:rsidR="0001042C" w:rsidRPr="00D909BA">
        <w:rPr>
          <w:sz w:val="28"/>
          <w:szCs w:val="28"/>
        </w:rPr>
        <w:t>С.П.</w:t>
      </w:r>
      <w:r w:rsidR="00D909BA" w:rsidRPr="00D909BA">
        <w:rPr>
          <w:sz w:val="28"/>
          <w:szCs w:val="28"/>
        </w:rPr>
        <w:t>, Сулеймановым</w:t>
      </w:r>
      <w:r w:rsidR="0001042C" w:rsidRPr="0001042C">
        <w:rPr>
          <w:sz w:val="28"/>
          <w:szCs w:val="28"/>
        </w:rPr>
        <w:t xml:space="preserve"> </w:t>
      </w:r>
      <w:r w:rsidR="0001042C" w:rsidRPr="00D909BA">
        <w:rPr>
          <w:sz w:val="28"/>
          <w:szCs w:val="28"/>
        </w:rPr>
        <w:t>Р.И.</w:t>
      </w:r>
    </w:p>
    <w:p w14:paraId="7B935F99" w14:textId="637C872F" w:rsidR="006E6AE9" w:rsidRPr="006E6AE9" w:rsidRDefault="001A2B54" w:rsidP="005607C0">
      <w:pPr>
        <w:ind w:left="-426" w:right="-7" w:firstLine="720"/>
        <w:rPr>
          <w:sz w:val="28"/>
          <w:szCs w:val="28"/>
        </w:rPr>
      </w:pPr>
      <w:r>
        <w:rPr>
          <w:sz w:val="28"/>
          <w:szCs w:val="28"/>
        </w:rPr>
        <w:t>Разработчики Проекта предлагают</w:t>
      </w:r>
      <w:r w:rsidR="006E6AE9">
        <w:rPr>
          <w:sz w:val="28"/>
          <w:szCs w:val="28"/>
        </w:rPr>
        <w:t xml:space="preserve"> внести в статью </w:t>
      </w:r>
      <w:r w:rsidR="006E6AE9" w:rsidRPr="006E6AE9">
        <w:rPr>
          <w:sz w:val="28"/>
          <w:szCs w:val="28"/>
        </w:rPr>
        <w:t xml:space="preserve">8 Федерального закона </w:t>
      </w:r>
      <w:r w:rsidR="005607C0" w:rsidRPr="005607C0">
        <w:rPr>
          <w:sz w:val="28"/>
          <w:szCs w:val="28"/>
        </w:rPr>
        <w:t>от 30</w:t>
      </w:r>
      <w:r w:rsidR="005607C0">
        <w:rPr>
          <w:sz w:val="28"/>
          <w:szCs w:val="28"/>
        </w:rPr>
        <w:t xml:space="preserve"> декабря </w:t>
      </w:r>
      <w:r w:rsidR="005607C0" w:rsidRPr="005607C0">
        <w:rPr>
          <w:sz w:val="28"/>
          <w:szCs w:val="28"/>
        </w:rPr>
        <w:t>2004</w:t>
      </w:r>
      <w:r w:rsidR="00130C5B">
        <w:rPr>
          <w:sz w:val="28"/>
          <w:szCs w:val="28"/>
        </w:rPr>
        <w:t xml:space="preserve"> г.</w:t>
      </w:r>
      <w:r w:rsidR="005607C0" w:rsidRPr="005607C0">
        <w:rPr>
          <w:sz w:val="28"/>
          <w:szCs w:val="28"/>
        </w:rPr>
        <w:t xml:space="preserve"> </w:t>
      </w:r>
      <w:r w:rsidR="005607C0">
        <w:rPr>
          <w:sz w:val="28"/>
          <w:szCs w:val="28"/>
        </w:rPr>
        <w:t>№</w:t>
      </w:r>
      <w:r w:rsidR="005607C0" w:rsidRPr="005607C0">
        <w:rPr>
          <w:sz w:val="28"/>
          <w:szCs w:val="28"/>
        </w:rPr>
        <w:t xml:space="preserve"> 214-ФЗ</w:t>
      </w:r>
      <w:r w:rsidR="005607C0">
        <w:rPr>
          <w:sz w:val="28"/>
          <w:szCs w:val="28"/>
        </w:rPr>
        <w:t xml:space="preserve"> </w:t>
      </w:r>
      <w:r w:rsidR="006E6AE9" w:rsidRPr="006E6AE9">
        <w:rPr>
          <w:sz w:val="28"/>
          <w:szCs w:val="28"/>
        </w:rPr>
        <w:t>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6E6AE9">
        <w:rPr>
          <w:sz w:val="28"/>
          <w:szCs w:val="28"/>
        </w:rPr>
        <w:t xml:space="preserve"> (далее – Закон</w:t>
      </w:r>
      <w:r w:rsidR="005607C0">
        <w:rPr>
          <w:sz w:val="28"/>
          <w:szCs w:val="28"/>
        </w:rPr>
        <w:t xml:space="preserve"> №</w:t>
      </w:r>
      <w:r w:rsidR="00E57326">
        <w:rPr>
          <w:sz w:val="28"/>
          <w:szCs w:val="28"/>
        </w:rPr>
        <w:t> </w:t>
      </w:r>
      <w:r w:rsidR="005607C0">
        <w:rPr>
          <w:sz w:val="28"/>
          <w:szCs w:val="28"/>
        </w:rPr>
        <w:t xml:space="preserve"> 214-</w:t>
      </w:r>
      <w:r w:rsidR="00E57326">
        <w:rPr>
          <w:sz w:val="28"/>
          <w:szCs w:val="28"/>
        </w:rPr>
        <w:t> </w:t>
      </w:r>
      <w:r w:rsidR="005607C0">
        <w:rPr>
          <w:sz w:val="28"/>
          <w:szCs w:val="28"/>
        </w:rPr>
        <w:t>ФЗ</w:t>
      </w:r>
      <w:r w:rsidR="006E6AE9">
        <w:rPr>
          <w:sz w:val="28"/>
          <w:szCs w:val="28"/>
        </w:rPr>
        <w:t xml:space="preserve">) изменения, согласно которым </w:t>
      </w:r>
      <w:r w:rsidR="005007A6">
        <w:rPr>
          <w:sz w:val="28"/>
          <w:szCs w:val="28"/>
        </w:rPr>
        <w:t>устанавливаются</w:t>
      </w:r>
      <w:r w:rsidR="006E6AE9">
        <w:rPr>
          <w:sz w:val="28"/>
          <w:szCs w:val="28"/>
        </w:rPr>
        <w:t xml:space="preserve"> дополнительн</w:t>
      </w:r>
      <w:r w:rsidR="00F44C41">
        <w:rPr>
          <w:sz w:val="28"/>
          <w:szCs w:val="28"/>
        </w:rPr>
        <w:t>ы</w:t>
      </w:r>
      <w:r w:rsidR="006E6AE9">
        <w:rPr>
          <w:sz w:val="28"/>
          <w:szCs w:val="28"/>
        </w:rPr>
        <w:t xml:space="preserve">е требования к содержанию </w:t>
      </w:r>
      <w:r w:rsidR="00DA6C88">
        <w:rPr>
          <w:sz w:val="28"/>
          <w:szCs w:val="28"/>
        </w:rPr>
        <w:t xml:space="preserve">и порядок составления </w:t>
      </w:r>
      <w:r w:rsidR="006E6AE9" w:rsidRPr="006E6AE9">
        <w:rPr>
          <w:sz w:val="28"/>
          <w:szCs w:val="28"/>
        </w:rPr>
        <w:t>передаточно</w:t>
      </w:r>
      <w:r w:rsidR="006E6AE9">
        <w:rPr>
          <w:sz w:val="28"/>
          <w:szCs w:val="28"/>
        </w:rPr>
        <w:t>го</w:t>
      </w:r>
      <w:r w:rsidR="006E6AE9" w:rsidRPr="006E6AE9">
        <w:rPr>
          <w:sz w:val="28"/>
          <w:szCs w:val="28"/>
        </w:rPr>
        <w:t xml:space="preserve"> акт</w:t>
      </w:r>
      <w:r w:rsidR="006E6AE9">
        <w:rPr>
          <w:sz w:val="28"/>
          <w:szCs w:val="28"/>
        </w:rPr>
        <w:t>а</w:t>
      </w:r>
      <w:r w:rsidR="006E6AE9" w:rsidRPr="006E6AE9">
        <w:rPr>
          <w:sz w:val="28"/>
          <w:szCs w:val="28"/>
        </w:rPr>
        <w:t xml:space="preserve"> или ино</w:t>
      </w:r>
      <w:r w:rsidR="006E6AE9">
        <w:rPr>
          <w:sz w:val="28"/>
          <w:szCs w:val="28"/>
        </w:rPr>
        <w:t>го</w:t>
      </w:r>
      <w:r w:rsidR="006E6AE9" w:rsidRPr="006E6AE9">
        <w:rPr>
          <w:sz w:val="28"/>
          <w:szCs w:val="28"/>
        </w:rPr>
        <w:t xml:space="preserve"> документ</w:t>
      </w:r>
      <w:r w:rsidR="006E6AE9">
        <w:rPr>
          <w:sz w:val="28"/>
          <w:szCs w:val="28"/>
        </w:rPr>
        <w:t>а</w:t>
      </w:r>
      <w:r w:rsidR="006E6AE9" w:rsidRPr="006E6AE9">
        <w:rPr>
          <w:sz w:val="28"/>
          <w:szCs w:val="28"/>
        </w:rPr>
        <w:t xml:space="preserve"> о передаче объекта</w:t>
      </w:r>
      <w:r w:rsidR="006E6AE9">
        <w:rPr>
          <w:sz w:val="28"/>
          <w:szCs w:val="28"/>
        </w:rPr>
        <w:t xml:space="preserve"> </w:t>
      </w:r>
      <w:r w:rsidR="006E6AE9" w:rsidRPr="006E6AE9">
        <w:rPr>
          <w:sz w:val="28"/>
          <w:szCs w:val="28"/>
        </w:rPr>
        <w:t>долевого строительства</w:t>
      </w:r>
      <w:r w:rsidR="00986B24" w:rsidRPr="00986B24">
        <w:rPr>
          <w:sz w:val="28"/>
          <w:szCs w:val="28"/>
        </w:rPr>
        <w:t xml:space="preserve"> (</w:t>
      </w:r>
      <w:r w:rsidR="00986B24">
        <w:rPr>
          <w:sz w:val="28"/>
          <w:szCs w:val="28"/>
        </w:rPr>
        <w:t>далее – передаточный акт</w:t>
      </w:r>
      <w:r w:rsidR="00986B24" w:rsidRPr="00986B24">
        <w:rPr>
          <w:sz w:val="28"/>
          <w:szCs w:val="28"/>
        </w:rPr>
        <w:t>)</w:t>
      </w:r>
      <w:r w:rsidR="006E6AE9">
        <w:rPr>
          <w:sz w:val="28"/>
          <w:szCs w:val="28"/>
        </w:rPr>
        <w:t>,</w:t>
      </w:r>
      <w:r w:rsidR="00DA6C88">
        <w:rPr>
          <w:sz w:val="28"/>
          <w:szCs w:val="28"/>
        </w:rPr>
        <w:t xml:space="preserve"> </w:t>
      </w:r>
      <w:r w:rsidR="006E6AE9">
        <w:rPr>
          <w:sz w:val="28"/>
          <w:szCs w:val="28"/>
        </w:rPr>
        <w:t xml:space="preserve">а также </w:t>
      </w:r>
      <w:r w:rsidR="000553B4">
        <w:rPr>
          <w:sz w:val="28"/>
          <w:szCs w:val="28"/>
        </w:rPr>
        <w:t>изменяется</w:t>
      </w:r>
      <w:r w:rsidR="006E6AE9">
        <w:rPr>
          <w:sz w:val="28"/>
          <w:szCs w:val="28"/>
        </w:rPr>
        <w:t xml:space="preserve"> момент перехода риска </w:t>
      </w:r>
      <w:r w:rsidR="006E6AE9" w:rsidRPr="006E6AE9">
        <w:rPr>
          <w:sz w:val="28"/>
          <w:szCs w:val="28"/>
        </w:rPr>
        <w:t>случайной гибели объекта долевого строительства</w:t>
      </w:r>
      <w:r w:rsidR="006E6AE9">
        <w:rPr>
          <w:sz w:val="28"/>
          <w:szCs w:val="28"/>
        </w:rPr>
        <w:t xml:space="preserve"> от застройщика к участнику долевого строительства</w:t>
      </w:r>
      <w:r w:rsidR="00A559BF">
        <w:rPr>
          <w:sz w:val="28"/>
          <w:szCs w:val="28"/>
        </w:rPr>
        <w:t xml:space="preserve"> (далее – кредитор)</w:t>
      </w:r>
      <w:r w:rsidR="006E6AE9">
        <w:rPr>
          <w:sz w:val="28"/>
          <w:szCs w:val="28"/>
        </w:rPr>
        <w:t>.</w:t>
      </w:r>
    </w:p>
    <w:p w14:paraId="5FC77548" w14:textId="7BBED1A1" w:rsidR="003E6A39" w:rsidRDefault="007F11FF" w:rsidP="003E6A39">
      <w:pPr>
        <w:ind w:left="-426" w:right="-7" w:firstLine="720"/>
        <w:rPr>
          <w:sz w:val="28"/>
          <w:szCs w:val="28"/>
        </w:rPr>
      </w:pPr>
      <w:r>
        <w:rPr>
          <w:sz w:val="28"/>
          <w:szCs w:val="28"/>
        </w:rPr>
        <w:t xml:space="preserve">Как следует из </w:t>
      </w:r>
      <w:r w:rsidR="008957F8">
        <w:rPr>
          <w:sz w:val="28"/>
          <w:szCs w:val="28"/>
        </w:rPr>
        <w:t>пояснительной записки,</w:t>
      </w:r>
      <w:r w:rsidR="00125AD0">
        <w:rPr>
          <w:sz w:val="28"/>
          <w:szCs w:val="28"/>
        </w:rPr>
        <w:t xml:space="preserve"> </w:t>
      </w:r>
      <w:r w:rsidR="008957F8">
        <w:rPr>
          <w:sz w:val="28"/>
          <w:szCs w:val="28"/>
        </w:rPr>
        <w:t xml:space="preserve">положения </w:t>
      </w:r>
      <w:r w:rsidR="005607C0">
        <w:rPr>
          <w:sz w:val="28"/>
          <w:szCs w:val="28"/>
        </w:rPr>
        <w:t xml:space="preserve">Проекта </w:t>
      </w:r>
      <w:r w:rsidR="008957F8">
        <w:rPr>
          <w:sz w:val="28"/>
          <w:szCs w:val="28"/>
        </w:rPr>
        <w:t xml:space="preserve">направлены </w:t>
      </w:r>
      <w:r w:rsidR="002F6A8A">
        <w:rPr>
          <w:sz w:val="28"/>
          <w:szCs w:val="28"/>
        </w:rPr>
        <w:t>на совершенствование порядка передачи</w:t>
      </w:r>
      <w:r w:rsidR="0097576D" w:rsidRPr="0097576D">
        <w:rPr>
          <w:sz w:val="28"/>
          <w:szCs w:val="28"/>
        </w:rPr>
        <w:t xml:space="preserve"> застройщиком </w:t>
      </w:r>
      <w:r w:rsidR="003C150F">
        <w:rPr>
          <w:sz w:val="28"/>
          <w:szCs w:val="28"/>
        </w:rPr>
        <w:t>кредитору</w:t>
      </w:r>
      <w:r w:rsidR="002F6A8A">
        <w:rPr>
          <w:sz w:val="28"/>
          <w:szCs w:val="28"/>
        </w:rPr>
        <w:t xml:space="preserve"> </w:t>
      </w:r>
      <w:r w:rsidR="0097576D" w:rsidRPr="0097576D">
        <w:rPr>
          <w:sz w:val="28"/>
          <w:szCs w:val="28"/>
        </w:rPr>
        <w:t>объекта долевого строительства</w:t>
      </w:r>
      <w:r w:rsidR="002F6A8A">
        <w:rPr>
          <w:sz w:val="28"/>
          <w:szCs w:val="28"/>
        </w:rPr>
        <w:t xml:space="preserve">. Разработчики Проекта обращают внимание на то, что ввиду </w:t>
      </w:r>
      <w:r w:rsidR="002F6A8A">
        <w:rPr>
          <w:sz w:val="28"/>
          <w:szCs w:val="28"/>
        </w:rPr>
        <w:lastRenderedPageBreak/>
        <w:t>отсутствия в Законе</w:t>
      </w:r>
      <w:r w:rsidR="002F6A8A" w:rsidRPr="002F6A8A">
        <w:rPr>
          <w:sz w:val="28"/>
          <w:szCs w:val="28"/>
        </w:rPr>
        <w:t xml:space="preserve"> </w:t>
      </w:r>
      <w:r w:rsidR="005607C0">
        <w:rPr>
          <w:sz w:val="28"/>
          <w:szCs w:val="28"/>
        </w:rPr>
        <w:t>№</w:t>
      </w:r>
      <w:r w:rsidR="005607C0" w:rsidRPr="005607C0">
        <w:rPr>
          <w:sz w:val="28"/>
          <w:szCs w:val="28"/>
        </w:rPr>
        <w:t xml:space="preserve"> 214-ФЗ</w:t>
      </w:r>
      <w:r w:rsidR="005607C0">
        <w:rPr>
          <w:sz w:val="28"/>
          <w:szCs w:val="28"/>
        </w:rPr>
        <w:t xml:space="preserve"> </w:t>
      </w:r>
      <w:r w:rsidR="002F6A8A">
        <w:rPr>
          <w:sz w:val="28"/>
          <w:szCs w:val="28"/>
        </w:rPr>
        <w:t xml:space="preserve">достаточной регламентации содержания </w:t>
      </w:r>
      <w:r w:rsidR="002F6A8A" w:rsidRPr="002F6A8A">
        <w:rPr>
          <w:sz w:val="28"/>
          <w:szCs w:val="28"/>
        </w:rPr>
        <w:t>передаточного акта застройщик</w:t>
      </w:r>
      <w:r w:rsidR="002F6A8A">
        <w:rPr>
          <w:sz w:val="28"/>
          <w:szCs w:val="28"/>
        </w:rPr>
        <w:t>и зачастую</w:t>
      </w:r>
      <w:r w:rsidR="002F6A8A" w:rsidRPr="002F6A8A">
        <w:rPr>
          <w:sz w:val="28"/>
          <w:szCs w:val="28"/>
        </w:rPr>
        <w:t xml:space="preserve"> по собственному усмотрению </w:t>
      </w:r>
      <w:r w:rsidR="002F6A8A">
        <w:rPr>
          <w:sz w:val="28"/>
          <w:szCs w:val="28"/>
        </w:rPr>
        <w:t>определя</w:t>
      </w:r>
      <w:r w:rsidR="001E2B16">
        <w:rPr>
          <w:sz w:val="28"/>
          <w:szCs w:val="28"/>
        </w:rPr>
        <w:t>ю</w:t>
      </w:r>
      <w:r w:rsidR="002F6A8A">
        <w:rPr>
          <w:sz w:val="28"/>
          <w:szCs w:val="28"/>
        </w:rPr>
        <w:t xml:space="preserve">т его содержание и отказываются включать в него информацию по требованию </w:t>
      </w:r>
      <w:r w:rsidR="00DB7C6A">
        <w:rPr>
          <w:sz w:val="28"/>
          <w:szCs w:val="28"/>
        </w:rPr>
        <w:t>кредитора</w:t>
      </w:r>
      <w:r w:rsidR="002F6A8A">
        <w:rPr>
          <w:sz w:val="28"/>
          <w:szCs w:val="28"/>
        </w:rPr>
        <w:t xml:space="preserve"> несмотря на то, что согласно</w:t>
      </w:r>
      <w:r w:rsidR="002F6A8A" w:rsidRPr="002F6A8A">
        <w:rPr>
          <w:sz w:val="28"/>
          <w:szCs w:val="28"/>
        </w:rPr>
        <w:t xml:space="preserve"> части 1 статьи 8 </w:t>
      </w:r>
      <w:r w:rsidR="002F6A8A">
        <w:rPr>
          <w:sz w:val="28"/>
          <w:szCs w:val="28"/>
        </w:rPr>
        <w:t>Закона</w:t>
      </w:r>
      <w:r w:rsidR="002F6A8A" w:rsidRPr="002F6A8A">
        <w:rPr>
          <w:sz w:val="28"/>
          <w:szCs w:val="28"/>
        </w:rPr>
        <w:t xml:space="preserve"> </w:t>
      </w:r>
      <w:proofErr w:type="gramStart"/>
      <w:r w:rsidR="00F44C41">
        <w:rPr>
          <w:sz w:val="28"/>
          <w:szCs w:val="28"/>
        </w:rPr>
        <w:t>№</w:t>
      </w:r>
      <w:r w:rsidR="0066474D">
        <w:rPr>
          <w:sz w:val="28"/>
          <w:szCs w:val="28"/>
        </w:rPr>
        <w:t> </w:t>
      </w:r>
      <w:r w:rsidR="00F44C41" w:rsidRPr="005607C0">
        <w:rPr>
          <w:sz w:val="28"/>
          <w:szCs w:val="28"/>
        </w:rPr>
        <w:t xml:space="preserve"> 214</w:t>
      </w:r>
      <w:proofErr w:type="gramEnd"/>
      <w:r w:rsidR="00F44C41" w:rsidRPr="005607C0">
        <w:rPr>
          <w:sz w:val="28"/>
          <w:szCs w:val="28"/>
        </w:rPr>
        <w:t>-ФЗ</w:t>
      </w:r>
      <w:r w:rsidR="00F44C41" w:rsidRPr="002F6A8A">
        <w:rPr>
          <w:sz w:val="28"/>
          <w:szCs w:val="28"/>
        </w:rPr>
        <w:t xml:space="preserve"> </w:t>
      </w:r>
      <w:r w:rsidR="002F6A8A" w:rsidRPr="002F6A8A">
        <w:rPr>
          <w:sz w:val="28"/>
          <w:szCs w:val="28"/>
        </w:rPr>
        <w:t>в передаточный акт может быть внесена информация по усмотрению</w:t>
      </w:r>
      <w:r w:rsidR="002F6A8A">
        <w:rPr>
          <w:sz w:val="28"/>
          <w:szCs w:val="28"/>
        </w:rPr>
        <w:t xml:space="preserve"> </w:t>
      </w:r>
      <w:r w:rsidR="002F6A8A" w:rsidRPr="002F6A8A">
        <w:rPr>
          <w:sz w:val="28"/>
          <w:szCs w:val="28"/>
        </w:rPr>
        <w:t>сторон</w:t>
      </w:r>
      <w:r w:rsidR="002F6A8A">
        <w:rPr>
          <w:sz w:val="28"/>
          <w:szCs w:val="28"/>
        </w:rPr>
        <w:t>.</w:t>
      </w:r>
      <w:r w:rsidR="004F5F19">
        <w:rPr>
          <w:sz w:val="28"/>
          <w:szCs w:val="28"/>
        </w:rPr>
        <w:t xml:space="preserve"> Также отмечается, что Законом </w:t>
      </w:r>
      <w:r w:rsidR="00F44C41">
        <w:rPr>
          <w:sz w:val="28"/>
          <w:szCs w:val="28"/>
        </w:rPr>
        <w:t>№</w:t>
      </w:r>
      <w:r w:rsidR="00F44C41" w:rsidRPr="005607C0">
        <w:rPr>
          <w:sz w:val="28"/>
          <w:szCs w:val="28"/>
        </w:rPr>
        <w:t xml:space="preserve"> 214-ФЗ</w:t>
      </w:r>
      <w:r w:rsidR="00F44C41">
        <w:rPr>
          <w:sz w:val="28"/>
          <w:szCs w:val="28"/>
        </w:rPr>
        <w:t xml:space="preserve"> </w:t>
      </w:r>
      <w:r w:rsidR="004F5F19">
        <w:rPr>
          <w:sz w:val="28"/>
          <w:szCs w:val="28"/>
        </w:rPr>
        <w:t xml:space="preserve">не установлены </w:t>
      </w:r>
      <w:r w:rsidR="004F5F19" w:rsidRPr="004F5F19">
        <w:rPr>
          <w:sz w:val="28"/>
          <w:szCs w:val="28"/>
        </w:rPr>
        <w:t>срок</w:t>
      </w:r>
      <w:r w:rsidR="004F5F19">
        <w:rPr>
          <w:sz w:val="28"/>
          <w:szCs w:val="28"/>
        </w:rPr>
        <w:t>и</w:t>
      </w:r>
      <w:r w:rsidR="004F5F19" w:rsidRPr="004F5F19">
        <w:rPr>
          <w:sz w:val="28"/>
          <w:szCs w:val="28"/>
        </w:rPr>
        <w:t>, процедур</w:t>
      </w:r>
      <w:r w:rsidR="004F5F19">
        <w:rPr>
          <w:sz w:val="28"/>
          <w:szCs w:val="28"/>
        </w:rPr>
        <w:t>а</w:t>
      </w:r>
      <w:r w:rsidR="004F5F19" w:rsidRPr="004F5F19">
        <w:rPr>
          <w:sz w:val="28"/>
          <w:szCs w:val="28"/>
        </w:rPr>
        <w:t xml:space="preserve"> и требовани</w:t>
      </w:r>
      <w:r w:rsidR="004F5F19">
        <w:rPr>
          <w:sz w:val="28"/>
          <w:szCs w:val="28"/>
        </w:rPr>
        <w:t>я</w:t>
      </w:r>
      <w:r w:rsidR="004F5F19" w:rsidRPr="004F5F19">
        <w:rPr>
          <w:sz w:val="28"/>
          <w:szCs w:val="28"/>
        </w:rPr>
        <w:t xml:space="preserve"> </w:t>
      </w:r>
      <w:r w:rsidR="006B3917">
        <w:rPr>
          <w:sz w:val="28"/>
          <w:szCs w:val="28"/>
        </w:rPr>
        <w:t xml:space="preserve">к </w:t>
      </w:r>
      <w:r w:rsidR="004F5F19" w:rsidRPr="004F5F19">
        <w:rPr>
          <w:sz w:val="28"/>
          <w:szCs w:val="28"/>
        </w:rPr>
        <w:t xml:space="preserve">передачи застройщиком комплекта ключей для обеспечения </w:t>
      </w:r>
      <w:r w:rsidR="00DB7C6A">
        <w:rPr>
          <w:sz w:val="28"/>
          <w:szCs w:val="28"/>
        </w:rPr>
        <w:t>кредитору</w:t>
      </w:r>
      <w:r w:rsidR="004F5F19" w:rsidRPr="004F5F19">
        <w:rPr>
          <w:sz w:val="28"/>
          <w:szCs w:val="28"/>
        </w:rPr>
        <w:t xml:space="preserve"> </w:t>
      </w:r>
      <w:r w:rsidR="00BD3C9C" w:rsidRPr="004F5F19">
        <w:rPr>
          <w:sz w:val="28"/>
          <w:szCs w:val="28"/>
        </w:rPr>
        <w:t xml:space="preserve">доступа </w:t>
      </w:r>
      <w:r w:rsidR="00102D3C">
        <w:rPr>
          <w:sz w:val="28"/>
          <w:szCs w:val="28"/>
        </w:rPr>
        <w:t>в</w:t>
      </w:r>
      <w:r w:rsidR="004F5F19" w:rsidRPr="004F5F19">
        <w:rPr>
          <w:sz w:val="28"/>
          <w:szCs w:val="28"/>
        </w:rPr>
        <w:t xml:space="preserve"> объект долевого строительства.</w:t>
      </w:r>
    </w:p>
    <w:p w14:paraId="01EB2FF0" w14:textId="3C3B1005" w:rsidR="002F6A8A" w:rsidRPr="002F6A8A" w:rsidRDefault="002F6A8A" w:rsidP="00876320">
      <w:pPr>
        <w:ind w:left="-426" w:right="-7" w:firstLine="720"/>
        <w:rPr>
          <w:sz w:val="28"/>
          <w:szCs w:val="28"/>
        </w:rPr>
      </w:pPr>
      <w:r>
        <w:rPr>
          <w:sz w:val="28"/>
          <w:szCs w:val="28"/>
        </w:rPr>
        <w:t>Кроме этого</w:t>
      </w:r>
      <w:r w:rsidR="00AC1F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76320">
        <w:rPr>
          <w:sz w:val="28"/>
          <w:szCs w:val="28"/>
        </w:rPr>
        <w:t>разработчики Проекта в пояснительной записке указывают</w:t>
      </w:r>
      <w:r w:rsidR="009F488E">
        <w:rPr>
          <w:sz w:val="28"/>
          <w:szCs w:val="28"/>
        </w:rPr>
        <w:t xml:space="preserve"> на то</w:t>
      </w:r>
      <w:r w:rsidR="00876320">
        <w:rPr>
          <w:sz w:val="28"/>
          <w:szCs w:val="28"/>
        </w:rPr>
        <w:t>, что предложени</w:t>
      </w:r>
      <w:r w:rsidR="00195BD5">
        <w:rPr>
          <w:sz w:val="28"/>
          <w:szCs w:val="28"/>
        </w:rPr>
        <w:t>е</w:t>
      </w:r>
      <w:r w:rsidR="00876320">
        <w:rPr>
          <w:sz w:val="28"/>
          <w:szCs w:val="28"/>
        </w:rPr>
        <w:t xml:space="preserve"> по изменению момента перехода риска случайной гибели </w:t>
      </w:r>
      <w:r w:rsidR="00876320" w:rsidRPr="006E6AE9">
        <w:rPr>
          <w:sz w:val="28"/>
          <w:szCs w:val="28"/>
        </w:rPr>
        <w:t>объекта долевого строительства</w:t>
      </w:r>
      <w:r w:rsidR="00876320">
        <w:rPr>
          <w:sz w:val="28"/>
          <w:szCs w:val="28"/>
        </w:rPr>
        <w:t xml:space="preserve"> от застройщика к </w:t>
      </w:r>
      <w:r w:rsidR="0001410F">
        <w:rPr>
          <w:sz w:val="28"/>
          <w:szCs w:val="28"/>
        </w:rPr>
        <w:t>кредитору</w:t>
      </w:r>
      <w:r w:rsidR="00876320">
        <w:rPr>
          <w:sz w:val="28"/>
          <w:szCs w:val="28"/>
        </w:rPr>
        <w:t xml:space="preserve"> обусловлен</w:t>
      </w:r>
      <w:r w:rsidR="00195BD5">
        <w:rPr>
          <w:sz w:val="28"/>
          <w:szCs w:val="28"/>
        </w:rPr>
        <w:t>о</w:t>
      </w:r>
      <w:r w:rsidR="00876320">
        <w:rPr>
          <w:sz w:val="28"/>
          <w:szCs w:val="28"/>
        </w:rPr>
        <w:t xml:space="preserve"> несправедливостью </w:t>
      </w:r>
      <w:r w:rsidR="001E2B16">
        <w:rPr>
          <w:sz w:val="28"/>
          <w:szCs w:val="28"/>
        </w:rPr>
        <w:t>действующего регулирования в этой части</w:t>
      </w:r>
      <w:r w:rsidR="00876320">
        <w:rPr>
          <w:sz w:val="28"/>
          <w:szCs w:val="28"/>
        </w:rPr>
        <w:t>.</w:t>
      </w:r>
    </w:p>
    <w:p w14:paraId="369AC96E" w14:textId="77777777" w:rsidR="00E43FB6" w:rsidRPr="00E43FB6" w:rsidRDefault="00E43FB6" w:rsidP="00E43FB6">
      <w:pPr>
        <w:ind w:left="-426" w:right="-7" w:firstLine="720"/>
        <w:rPr>
          <w:sz w:val="28"/>
          <w:szCs w:val="28"/>
        </w:rPr>
      </w:pPr>
      <w:r w:rsidRPr="00E43FB6">
        <w:rPr>
          <w:sz w:val="28"/>
          <w:szCs w:val="28"/>
        </w:rPr>
        <w:t>Проведенный анализ положений Проекта позволяет сделать следующие выводы.</w:t>
      </w:r>
    </w:p>
    <w:p w14:paraId="6B2E4020" w14:textId="55C1C8E3" w:rsidR="00CC5A8B" w:rsidRDefault="003B073B" w:rsidP="003B073B">
      <w:pPr>
        <w:ind w:left="-426" w:right="-7" w:firstLine="720"/>
        <w:rPr>
          <w:sz w:val="28"/>
          <w:szCs w:val="28"/>
        </w:rPr>
      </w:pPr>
      <w:r w:rsidRPr="003B073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E5E7A">
        <w:rPr>
          <w:sz w:val="28"/>
          <w:szCs w:val="28"/>
        </w:rPr>
        <w:t xml:space="preserve">Вызывает ряд возражений </w:t>
      </w:r>
      <w:r w:rsidR="00CC5A8B">
        <w:rPr>
          <w:sz w:val="28"/>
          <w:szCs w:val="28"/>
        </w:rPr>
        <w:t>част</w:t>
      </w:r>
      <w:r w:rsidR="00DE5E7A">
        <w:rPr>
          <w:sz w:val="28"/>
          <w:szCs w:val="28"/>
        </w:rPr>
        <w:t>ь</w:t>
      </w:r>
      <w:r w:rsidR="00CC5A8B">
        <w:rPr>
          <w:sz w:val="28"/>
          <w:szCs w:val="28"/>
        </w:rPr>
        <w:t xml:space="preserve"> 1 статьи 8 Закона</w:t>
      </w:r>
      <w:r w:rsidR="005607C0">
        <w:rPr>
          <w:sz w:val="28"/>
          <w:szCs w:val="28"/>
        </w:rPr>
        <w:t xml:space="preserve"> №</w:t>
      </w:r>
      <w:r w:rsidR="005607C0" w:rsidRPr="005607C0">
        <w:rPr>
          <w:sz w:val="28"/>
          <w:szCs w:val="28"/>
        </w:rPr>
        <w:t xml:space="preserve"> 214-ФЗ</w:t>
      </w:r>
      <w:r w:rsidR="000C6D2C">
        <w:rPr>
          <w:sz w:val="28"/>
          <w:szCs w:val="28"/>
        </w:rPr>
        <w:t xml:space="preserve"> в редакции Проекта</w:t>
      </w:r>
      <w:r w:rsidR="00DE5E7A">
        <w:rPr>
          <w:sz w:val="28"/>
          <w:szCs w:val="28"/>
        </w:rPr>
        <w:t xml:space="preserve">, согласно которой </w:t>
      </w:r>
      <w:r w:rsidR="00CC5A8B">
        <w:rPr>
          <w:sz w:val="28"/>
          <w:szCs w:val="28"/>
        </w:rPr>
        <w:t>в передаточн</w:t>
      </w:r>
      <w:r w:rsidR="00854562">
        <w:rPr>
          <w:sz w:val="28"/>
          <w:szCs w:val="28"/>
        </w:rPr>
        <w:t>ом</w:t>
      </w:r>
      <w:r w:rsidR="00CC5A8B">
        <w:rPr>
          <w:sz w:val="28"/>
          <w:szCs w:val="28"/>
        </w:rPr>
        <w:t xml:space="preserve"> акт</w:t>
      </w:r>
      <w:r w:rsidR="00854562">
        <w:rPr>
          <w:sz w:val="28"/>
          <w:szCs w:val="28"/>
        </w:rPr>
        <w:t>е</w:t>
      </w:r>
      <w:r w:rsidR="00CC5A8B">
        <w:rPr>
          <w:sz w:val="28"/>
          <w:szCs w:val="28"/>
        </w:rPr>
        <w:t xml:space="preserve"> помимо </w:t>
      </w:r>
      <w:r w:rsidR="00CC5A8B" w:rsidRPr="00CC5A8B">
        <w:rPr>
          <w:sz w:val="28"/>
          <w:szCs w:val="28"/>
        </w:rPr>
        <w:t>даты передачи</w:t>
      </w:r>
      <w:r w:rsidR="00CC5A8B">
        <w:rPr>
          <w:sz w:val="28"/>
          <w:szCs w:val="28"/>
        </w:rPr>
        <w:t xml:space="preserve"> и</w:t>
      </w:r>
      <w:r w:rsidR="00CC5A8B" w:rsidRPr="00CC5A8B">
        <w:rPr>
          <w:sz w:val="28"/>
          <w:szCs w:val="28"/>
        </w:rPr>
        <w:t xml:space="preserve"> основны</w:t>
      </w:r>
      <w:r w:rsidR="00CC5A8B">
        <w:rPr>
          <w:sz w:val="28"/>
          <w:szCs w:val="28"/>
        </w:rPr>
        <w:t>х</w:t>
      </w:r>
      <w:r w:rsidR="00CC5A8B" w:rsidRPr="00CC5A8B">
        <w:rPr>
          <w:sz w:val="28"/>
          <w:szCs w:val="28"/>
        </w:rPr>
        <w:t xml:space="preserve"> характеристик объект</w:t>
      </w:r>
      <w:r w:rsidR="00CC5A8B">
        <w:rPr>
          <w:sz w:val="28"/>
          <w:szCs w:val="28"/>
        </w:rPr>
        <w:t>а</w:t>
      </w:r>
      <w:r w:rsidR="00CC5A8B" w:rsidRPr="00CC5A8B">
        <w:rPr>
          <w:sz w:val="28"/>
          <w:szCs w:val="28"/>
        </w:rPr>
        <w:t xml:space="preserve"> долевого строительства </w:t>
      </w:r>
      <w:r w:rsidR="00CC5A8B">
        <w:rPr>
          <w:sz w:val="28"/>
          <w:szCs w:val="28"/>
        </w:rPr>
        <w:t xml:space="preserve">в обязательном порядке должны будут указываться </w:t>
      </w:r>
      <w:r w:rsidR="00CC5A8B" w:rsidRPr="00CC5A8B">
        <w:rPr>
          <w:sz w:val="28"/>
          <w:szCs w:val="28"/>
        </w:rPr>
        <w:t>параметры отклонения объекта долевого строительства от требований</w:t>
      </w:r>
      <w:r w:rsidR="00CC5A8B">
        <w:rPr>
          <w:sz w:val="28"/>
          <w:szCs w:val="28"/>
        </w:rPr>
        <w:t xml:space="preserve"> </w:t>
      </w:r>
      <w:r w:rsidR="00CC5A8B" w:rsidRPr="00CC5A8B">
        <w:rPr>
          <w:sz w:val="28"/>
          <w:szCs w:val="28"/>
        </w:rPr>
        <w:t>технических регламентов или проектной документации</w:t>
      </w:r>
      <w:r w:rsidR="00CC5A8B">
        <w:rPr>
          <w:sz w:val="28"/>
          <w:szCs w:val="28"/>
        </w:rPr>
        <w:t>.</w:t>
      </w:r>
    </w:p>
    <w:p w14:paraId="685F012F" w14:textId="06449C30" w:rsidR="003B073B" w:rsidRDefault="003B073B" w:rsidP="003B073B">
      <w:pPr>
        <w:ind w:left="-426" w:right="-7" w:firstLine="720"/>
        <w:rPr>
          <w:sz w:val="28"/>
          <w:szCs w:val="28"/>
        </w:rPr>
      </w:pPr>
      <w:r>
        <w:rPr>
          <w:sz w:val="28"/>
          <w:szCs w:val="28"/>
        </w:rPr>
        <w:t xml:space="preserve">Во-первых, согласно части 1 статьи </w:t>
      </w:r>
      <w:r w:rsidR="00DE5E7A">
        <w:rPr>
          <w:sz w:val="28"/>
          <w:szCs w:val="28"/>
        </w:rPr>
        <w:t>7</w:t>
      </w:r>
      <w:r>
        <w:rPr>
          <w:sz w:val="28"/>
          <w:szCs w:val="28"/>
        </w:rPr>
        <w:t xml:space="preserve"> Закона № 214-ФЗ з</w:t>
      </w:r>
      <w:r w:rsidRPr="00CC5A8B">
        <w:rPr>
          <w:sz w:val="28"/>
          <w:szCs w:val="28"/>
        </w:rPr>
        <w:t xml:space="preserve">астройщик обязан передать </w:t>
      </w:r>
      <w:r w:rsidR="009E135C">
        <w:rPr>
          <w:sz w:val="28"/>
          <w:szCs w:val="28"/>
        </w:rPr>
        <w:t>кредитору</w:t>
      </w:r>
      <w:r w:rsidRPr="00CC5A8B">
        <w:rPr>
          <w:sz w:val="28"/>
          <w:szCs w:val="28"/>
        </w:rPr>
        <w:t xml:space="preserve"> объект долевого строительства, качество которого </w:t>
      </w:r>
      <w:r>
        <w:rPr>
          <w:sz w:val="28"/>
          <w:szCs w:val="28"/>
        </w:rPr>
        <w:t xml:space="preserve">должно </w:t>
      </w:r>
      <w:r w:rsidRPr="00CC5A8B">
        <w:rPr>
          <w:sz w:val="28"/>
          <w:szCs w:val="28"/>
        </w:rPr>
        <w:t>соответств</w:t>
      </w:r>
      <w:r>
        <w:rPr>
          <w:sz w:val="28"/>
          <w:szCs w:val="28"/>
        </w:rPr>
        <w:t>овать</w:t>
      </w:r>
      <w:r w:rsidRPr="00CC5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только </w:t>
      </w:r>
      <w:r w:rsidRPr="00CC5A8B">
        <w:rPr>
          <w:sz w:val="28"/>
          <w:szCs w:val="28"/>
        </w:rPr>
        <w:t>требовани</w:t>
      </w:r>
      <w:r>
        <w:rPr>
          <w:sz w:val="28"/>
          <w:szCs w:val="28"/>
        </w:rPr>
        <w:t>ям</w:t>
      </w:r>
      <w:r w:rsidRPr="00CC5A8B">
        <w:rPr>
          <w:sz w:val="28"/>
          <w:szCs w:val="28"/>
        </w:rPr>
        <w:t xml:space="preserve"> технических регламентов или проектной документации</w:t>
      </w:r>
      <w:r>
        <w:rPr>
          <w:sz w:val="28"/>
          <w:szCs w:val="28"/>
        </w:rPr>
        <w:t xml:space="preserve">, но и </w:t>
      </w:r>
      <w:r w:rsidRPr="00CC5A8B">
        <w:rPr>
          <w:sz w:val="28"/>
          <w:szCs w:val="28"/>
        </w:rPr>
        <w:t xml:space="preserve">условиям </w:t>
      </w:r>
      <w:r>
        <w:rPr>
          <w:sz w:val="28"/>
          <w:szCs w:val="28"/>
        </w:rPr>
        <w:t xml:space="preserve">договора </w:t>
      </w:r>
      <w:r w:rsidRPr="00CC5A8B">
        <w:rPr>
          <w:sz w:val="28"/>
          <w:szCs w:val="28"/>
        </w:rPr>
        <w:t>долевого строительства</w:t>
      </w:r>
      <w:r>
        <w:rPr>
          <w:sz w:val="28"/>
          <w:szCs w:val="28"/>
        </w:rPr>
        <w:t xml:space="preserve">, </w:t>
      </w:r>
      <w:r w:rsidRPr="00CC5A8B">
        <w:rPr>
          <w:sz w:val="28"/>
          <w:szCs w:val="28"/>
        </w:rPr>
        <w:t>требованиям градостроительных регламентов, а также иным обязательным требованиям</w:t>
      </w:r>
      <w:r>
        <w:rPr>
          <w:sz w:val="28"/>
          <w:szCs w:val="28"/>
        </w:rPr>
        <w:t>. Соотве</w:t>
      </w:r>
      <w:r w:rsidR="00BD3C9C">
        <w:rPr>
          <w:sz w:val="28"/>
          <w:szCs w:val="28"/>
        </w:rPr>
        <w:t>т</w:t>
      </w:r>
      <w:r>
        <w:rPr>
          <w:sz w:val="28"/>
          <w:szCs w:val="28"/>
        </w:rPr>
        <w:t>ственно, предложенная редакция части 1 статьи 8 Закона № 214-ФЗ может создать ошибочное пре</w:t>
      </w:r>
      <w:r w:rsidR="00F345B4">
        <w:rPr>
          <w:sz w:val="28"/>
          <w:szCs w:val="28"/>
        </w:rPr>
        <w:t>д</w:t>
      </w:r>
      <w:r>
        <w:rPr>
          <w:sz w:val="28"/>
          <w:szCs w:val="28"/>
        </w:rPr>
        <w:t>ставление</w:t>
      </w:r>
      <w:r w:rsidR="00BD3C9C">
        <w:rPr>
          <w:sz w:val="28"/>
          <w:szCs w:val="28"/>
        </w:rPr>
        <w:t xml:space="preserve"> о том</w:t>
      </w:r>
      <w:r>
        <w:rPr>
          <w:sz w:val="28"/>
          <w:szCs w:val="28"/>
        </w:rPr>
        <w:t xml:space="preserve">, что в </w:t>
      </w:r>
      <w:r w:rsidR="00DE5E7A">
        <w:rPr>
          <w:sz w:val="28"/>
          <w:szCs w:val="28"/>
        </w:rPr>
        <w:t xml:space="preserve">случае </w:t>
      </w:r>
      <w:r w:rsidR="001E2B16">
        <w:rPr>
          <w:sz w:val="28"/>
          <w:szCs w:val="28"/>
        </w:rPr>
        <w:t>несоответствия</w:t>
      </w:r>
      <w:r w:rsidRPr="00CC5A8B">
        <w:rPr>
          <w:sz w:val="28"/>
          <w:szCs w:val="28"/>
        </w:rPr>
        <w:t xml:space="preserve"> объекта долевого строительства услови</w:t>
      </w:r>
      <w:r w:rsidR="001E2B16">
        <w:rPr>
          <w:sz w:val="28"/>
          <w:szCs w:val="28"/>
        </w:rPr>
        <w:t>ям</w:t>
      </w:r>
      <w:r w:rsidRPr="00CC5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договора </w:t>
      </w:r>
      <w:r w:rsidRPr="00CC5A8B">
        <w:rPr>
          <w:sz w:val="28"/>
          <w:szCs w:val="28"/>
        </w:rPr>
        <w:t>долевого строительства</w:t>
      </w:r>
      <w:r>
        <w:rPr>
          <w:sz w:val="28"/>
          <w:szCs w:val="28"/>
        </w:rPr>
        <w:t xml:space="preserve">, </w:t>
      </w:r>
      <w:r w:rsidRPr="00CC5A8B">
        <w:rPr>
          <w:sz w:val="28"/>
          <w:szCs w:val="28"/>
        </w:rPr>
        <w:t>требовани</w:t>
      </w:r>
      <w:r w:rsidR="001E2B16">
        <w:rPr>
          <w:sz w:val="28"/>
          <w:szCs w:val="28"/>
        </w:rPr>
        <w:t>ям</w:t>
      </w:r>
      <w:r w:rsidRPr="00CC5A8B">
        <w:rPr>
          <w:sz w:val="28"/>
          <w:szCs w:val="28"/>
        </w:rPr>
        <w:t xml:space="preserve"> градостроительных регламентов</w:t>
      </w:r>
      <w:r>
        <w:rPr>
          <w:sz w:val="28"/>
          <w:szCs w:val="28"/>
        </w:rPr>
        <w:t xml:space="preserve"> или ины</w:t>
      </w:r>
      <w:r w:rsidR="001E2B16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CC5A8B">
        <w:rPr>
          <w:sz w:val="28"/>
          <w:szCs w:val="28"/>
        </w:rPr>
        <w:t>обязательны</w:t>
      </w:r>
      <w:r w:rsidR="001E2B16">
        <w:rPr>
          <w:sz w:val="28"/>
          <w:szCs w:val="28"/>
        </w:rPr>
        <w:t>м</w:t>
      </w:r>
      <w:r w:rsidRPr="00CC5A8B">
        <w:rPr>
          <w:sz w:val="28"/>
          <w:szCs w:val="28"/>
        </w:rPr>
        <w:t xml:space="preserve"> требовани</w:t>
      </w:r>
      <w:r w:rsidR="001E2B16">
        <w:rPr>
          <w:sz w:val="28"/>
          <w:szCs w:val="28"/>
        </w:rPr>
        <w:t>ям</w:t>
      </w:r>
      <w:r>
        <w:rPr>
          <w:sz w:val="28"/>
          <w:szCs w:val="28"/>
        </w:rPr>
        <w:t xml:space="preserve"> указание об этом в передаточном акте необязательно.</w:t>
      </w:r>
    </w:p>
    <w:p w14:paraId="1FBD6821" w14:textId="65E1FB98" w:rsidR="00D85F43" w:rsidRDefault="00DE5E7A" w:rsidP="00D85F43">
      <w:pPr>
        <w:ind w:left="-426" w:right="-7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Во-вторых, н</w:t>
      </w:r>
      <w:r w:rsidR="00600004">
        <w:rPr>
          <w:sz w:val="28"/>
          <w:szCs w:val="28"/>
        </w:rPr>
        <w:t xml:space="preserve">епонятно, </w:t>
      </w:r>
      <w:r w:rsidR="00D85F43">
        <w:rPr>
          <w:sz w:val="28"/>
          <w:szCs w:val="28"/>
        </w:rPr>
        <w:t>с какой целью разработ</w:t>
      </w:r>
      <w:r w:rsidR="006E576F">
        <w:rPr>
          <w:sz w:val="28"/>
          <w:szCs w:val="28"/>
        </w:rPr>
        <w:t>чи</w:t>
      </w:r>
      <w:r w:rsidR="00D85F43">
        <w:rPr>
          <w:sz w:val="28"/>
          <w:szCs w:val="28"/>
        </w:rPr>
        <w:t xml:space="preserve">ки </w:t>
      </w:r>
      <w:r w:rsidR="005607C0">
        <w:rPr>
          <w:sz w:val="28"/>
          <w:szCs w:val="28"/>
        </w:rPr>
        <w:t xml:space="preserve">Проекта </w:t>
      </w:r>
      <w:r w:rsidR="00D85F43">
        <w:rPr>
          <w:sz w:val="28"/>
          <w:szCs w:val="28"/>
        </w:rPr>
        <w:t xml:space="preserve">предлагают </w:t>
      </w:r>
      <w:r w:rsidR="006E576F">
        <w:rPr>
          <w:sz w:val="28"/>
          <w:szCs w:val="28"/>
        </w:rPr>
        <w:t xml:space="preserve">в обязательном порядке </w:t>
      </w:r>
      <w:r w:rsidR="00D85F43">
        <w:rPr>
          <w:sz w:val="28"/>
          <w:szCs w:val="28"/>
        </w:rPr>
        <w:t xml:space="preserve">указывать </w:t>
      </w:r>
      <w:r w:rsidR="006E576F">
        <w:rPr>
          <w:sz w:val="28"/>
          <w:szCs w:val="28"/>
        </w:rPr>
        <w:t xml:space="preserve">в передаточном акте </w:t>
      </w:r>
      <w:r w:rsidR="00D85F43">
        <w:rPr>
          <w:sz w:val="28"/>
          <w:szCs w:val="28"/>
        </w:rPr>
        <w:t xml:space="preserve">сведения о ненадлежащем качестве </w:t>
      </w:r>
      <w:r w:rsidR="006E576F">
        <w:rPr>
          <w:sz w:val="28"/>
          <w:szCs w:val="28"/>
        </w:rPr>
        <w:t xml:space="preserve">такого </w:t>
      </w:r>
      <w:r w:rsidR="00D85F43">
        <w:rPr>
          <w:sz w:val="28"/>
          <w:szCs w:val="28"/>
        </w:rPr>
        <w:t xml:space="preserve">объекта, </w:t>
      </w:r>
      <w:r w:rsidR="006B2D84">
        <w:rPr>
          <w:sz w:val="28"/>
          <w:szCs w:val="28"/>
        </w:rPr>
        <w:t>принимая во внимание</w:t>
      </w:r>
      <w:r w:rsidR="00D85F43">
        <w:rPr>
          <w:sz w:val="28"/>
          <w:szCs w:val="28"/>
        </w:rPr>
        <w:t xml:space="preserve"> то, что действующее регулирование предусматривает возможность составления в таких случаях специального документа – </w:t>
      </w:r>
      <w:bookmarkStart w:id="2" w:name="_Hlk162826417"/>
      <w:r w:rsidR="00D85F43">
        <w:rPr>
          <w:sz w:val="28"/>
          <w:szCs w:val="28"/>
        </w:rPr>
        <w:t xml:space="preserve">акта о несоответствии </w:t>
      </w:r>
      <w:r w:rsidR="00D85F43" w:rsidRPr="00D85F43">
        <w:rPr>
          <w:sz w:val="28"/>
          <w:szCs w:val="28"/>
        </w:rPr>
        <w:t>объекта долевого строительства</w:t>
      </w:r>
      <w:r w:rsidR="00D85F43">
        <w:rPr>
          <w:sz w:val="28"/>
          <w:szCs w:val="28"/>
        </w:rPr>
        <w:t xml:space="preserve"> условиям договора и обязательным требованиям</w:t>
      </w:r>
      <w:bookmarkEnd w:id="2"/>
      <w:r w:rsidR="00D85F43">
        <w:rPr>
          <w:sz w:val="28"/>
          <w:szCs w:val="28"/>
        </w:rPr>
        <w:t xml:space="preserve">. Так, согласно части 5 </w:t>
      </w:r>
      <w:r w:rsidR="005607C0">
        <w:rPr>
          <w:sz w:val="28"/>
          <w:szCs w:val="28"/>
        </w:rPr>
        <w:t>статьи 8</w:t>
      </w:r>
      <w:r w:rsidR="00D85F43">
        <w:rPr>
          <w:sz w:val="28"/>
          <w:szCs w:val="28"/>
        </w:rPr>
        <w:t xml:space="preserve"> </w:t>
      </w:r>
      <w:r w:rsidR="005607C0">
        <w:rPr>
          <w:sz w:val="28"/>
          <w:szCs w:val="28"/>
        </w:rPr>
        <w:t xml:space="preserve">Закона № 214-ФЗ </w:t>
      </w:r>
      <w:r w:rsidR="009E135C">
        <w:rPr>
          <w:sz w:val="28"/>
          <w:szCs w:val="28"/>
        </w:rPr>
        <w:t xml:space="preserve">кредитор </w:t>
      </w:r>
      <w:r w:rsidR="00D85F43" w:rsidRPr="00D85F43">
        <w:rPr>
          <w:sz w:val="28"/>
          <w:szCs w:val="28"/>
        </w:rPr>
        <w:t xml:space="preserve">до подписания передаточного акта вправе потребовать от застройщика составления акта, в котором указывается несоответствие объекта долевого строительства требованиям, указанным в части 1 </w:t>
      </w:r>
      <w:r w:rsidR="005607C0">
        <w:rPr>
          <w:sz w:val="28"/>
          <w:szCs w:val="28"/>
        </w:rPr>
        <w:t>статьи 7</w:t>
      </w:r>
      <w:r w:rsidR="00D85F43" w:rsidRPr="00D85F43">
        <w:rPr>
          <w:sz w:val="28"/>
          <w:szCs w:val="28"/>
        </w:rPr>
        <w:t xml:space="preserve"> </w:t>
      </w:r>
      <w:r w:rsidR="00976324">
        <w:rPr>
          <w:sz w:val="28"/>
          <w:szCs w:val="28"/>
        </w:rPr>
        <w:t>Закона</w:t>
      </w:r>
      <w:r w:rsidR="00825A18">
        <w:rPr>
          <w:sz w:val="28"/>
          <w:szCs w:val="28"/>
        </w:rPr>
        <w:t xml:space="preserve"> </w:t>
      </w:r>
      <w:r w:rsidR="00976324">
        <w:rPr>
          <w:sz w:val="28"/>
          <w:szCs w:val="28"/>
        </w:rPr>
        <w:t xml:space="preserve"> </w:t>
      </w:r>
      <w:r w:rsidR="0066474D">
        <w:rPr>
          <w:sz w:val="28"/>
          <w:szCs w:val="28"/>
        </w:rPr>
        <w:t xml:space="preserve"> </w:t>
      </w:r>
      <w:proofErr w:type="gramStart"/>
      <w:r w:rsidR="00976324">
        <w:rPr>
          <w:sz w:val="28"/>
          <w:szCs w:val="28"/>
        </w:rPr>
        <w:t>№</w:t>
      </w:r>
      <w:r w:rsidR="0066474D">
        <w:rPr>
          <w:sz w:val="28"/>
          <w:szCs w:val="28"/>
        </w:rPr>
        <w:t> </w:t>
      </w:r>
      <w:r w:rsidR="00976324">
        <w:rPr>
          <w:sz w:val="28"/>
          <w:szCs w:val="28"/>
        </w:rPr>
        <w:t xml:space="preserve"> 214</w:t>
      </w:r>
      <w:proofErr w:type="gramEnd"/>
      <w:r w:rsidR="00976324">
        <w:rPr>
          <w:sz w:val="28"/>
          <w:szCs w:val="28"/>
        </w:rPr>
        <w:t>-ФЗ</w:t>
      </w:r>
      <w:r w:rsidR="00D85F43" w:rsidRPr="00D85F43">
        <w:rPr>
          <w:sz w:val="28"/>
          <w:szCs w:val="28"/>
        </w:rPr>
        <w:t>.</w:t>
      </w:r>
    </w:p>
    <w:p w14:paraId="40507DB9" w14:textId="77777777" w:rsidR="00EE3AD1" w:rsidRPr="00D85F43" w:rsidRDefault="009A10EC" w:rsidP="00D85F43">
      <w:pPr>
        <w:ind w:left="-426" w:right="-7"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="00662FF4">
        <w:rPr>
          <w:sz w:val="28"/>
          <w:szCs w:val="28"/>
        </w:rPr>
        <w:t xml:space="preserve">редлагаемые разработчиками Проекта изменения </w:t>
      </w:r>
      <w:r w:rsidR="00DE5E7A">
        <w:rPr>
          <w:sz w:val="28"/>
          <w:szCs w:val="28"/>
        </w:rPr>
        <w:t>приведут к тому, что</w:t>
      </w:r>
      <w:r w:rsidR="00662FF4">
        <w:rPr>
          <w:sz w:val="28"/>
          <w:szCs w:val="28"/>
        </w:rPr>
        <w:t xml:space="preserve"> передаточный акт станет отчасти выполнять функции </w:t>
      </w:r>
      <w:r w:rsidR="005607C0" w:rsidRPr="005607C0">
        <w:rPr>
          <w:sz w:val="28"/>
          <w:szCs w:val="28"/>
        </w:rPr>
        <w:t>акта о несоответствии объекта долевого строительства условиям договора и обязательным требованиям</w:t>
      </w:r>
      <w:r w:rsidR="00662FF4">
        <w:rPr>
          <w:sz w:val="28"/>
          <w:szCs w:val="28"/>
        </w:rPr>
        <w:t xml:space="preserve">, </w:t>
      </w:r>
      <w:r w:rsidR="000C6D2C">
        <w:rPr>
          <w:sz w:val="28"/>
          <w:szCs w:val="28"/>
        </w:rPr>
        <w:t xml:space="preserve">что нельзя признать </w:t>
      </w:r>
      <w:r w:rsidR="00DE5E7A">
        <w:rPr>
          <w:sz w:val="28"/>
          <w:szCs w:val="28"/>
        </w:rPr>
        <w:t>оправданным.</w:t>
      </w:r>
      <w:r w:rsidR="00662FF4">
        <w:rPr>
          <w:sz w:val="28"/>
          <w:szCs w:val="28"/>
        </w:rPr>
        <w:t xml:space="preserve"> </w:t>
      </w:r>
    </w:p>
    <w:p w14:paraId="6AF403D6" w14:textId="01B5F6F4" w:rsidR="00F27F4A" w:rsidRPr="00F47B41" w:rsidRDefault="005168C0" w:rsidP="00F47B41">
      <w:pPr>
        <w:ind w:left="-426" w:right="-7" w:firstLine="720"/>
        <w:rPr>
          <w:sz w:val="28"/>
          <w:szCs w:val="28"/>
        </w:rPr>
      </w:pPr>
      <w:r w:rsidRPr="00F47B41">
        <w:rPr>
          <w:sz w:val="28"/>
          <w:szCs w:val="28"/>
        </w:rPr>
        <w:t>В-третьих,</w:t>
      </w:r>
      <w:r w:rsidR="003B073B" w:rsidRPr="00F47B41">
        <w:rPr>
          <w:sz w:val="28"/>
          <w:szCs w:val="28"/>
        </w:rPr>
        <w:t xml:space="preserve"> </w:t>
      </w:r>
      <w:r w:rsidR="006B2D84" w:rsidRPr="00F47B41">
        <w:rPr>
          <w:sz w:val="28"/>
          <w:szCs w:val="28"/>
        </w:rPr>
        <w:t>остается неясным</w:t>
      </w:r>
      <w:r w:rsidRPr="00F47B41">
        <w:rPr>
          <w:sz w:val="28"/>
          <w:szCs w:val="28"/>
        </w:rPr>
        <w:t>, почему разработчики Проекта оставили без внимания часть 3</w:t>
      </w:r>
      <w:r w:rsidRPr="00977EF1">
        <w:rPr>
          <w:sz w:val="28"/>
          <w:szCs w:val="28"/>
          <w:vertAlign w:val="superscript"/>
        </w:rPr>
        <w:t>1</w:t>
      </w:r>
      <w:r w:rsidRPr="00F47B41">
        <w:rPr>
          <w:sz w:val="28"/>
          <w:szCs w:val="28"/>
        </w:rPr>
        <w:t xml:space="preserve"> </w:t>
      </w:r>
      <w:r w:rsidR="006B2D84" w:rsidRPr="00F47B41">
        <w:rPr>
          <w:sz w:val="28"/>
          <w:szCs w:val="28"/>
        </w:rPr>
        <w:t xml:space="preserve">статьи 8 </w:t>
      </w:r>
      <w:r w:rsidRPr="00F47B41">
        <w:rPr>
          <w:sz w:val="28"/>
          <w:szCs w:val="28"/>
        </w:rPr>
        <w:t>Закона № 214-ФЗ</w:t>
      </w:r>
      <w:r w:rsidR="00F47B41" w:rsidRPr="00F47B41">
        <w:rPr>
          <w:sz w:val="28"/>
          <w:szCs w:val="28"/>
        </w:rPr>
        <w:t xml:space="preserve">, учитывая то, что в </w:t>
      </w:r>
      <w:r w:rsidR="003B073B" w:rsidRPr="00F47B41">
        <w:rPr>
          <w:sz w:val="28"/>
          <w:szCs w:val="28"/>
        </w:rPr>
        <w:t>действующей редакции части 3</w:t>
      </w:r>
      <w:r w:rsidR="003B073B" w:rsidRPr="00977EF1">
        <w:rPr>
          <w:sz w:val="28"/>
          <w:szCs w:val="28"/>
          <w:vertAlign w:val="superscript"/>
        </w:rPr>
        <w:t>1</w:t>
      </w:r>
      <w:r w:rsidR="003B073B" w:rsidRPr="00F47B41">
        <w:rPr>
          <w:sz w:val="28"/>
          <w:szCs w:val="28"/>
        </w:rPr>
        <w:t xml:space="preserve"> </w:t>
      </w:r>
      <w:r w:rsidR="006B2D84" w:rsidRPr="00F47B41">
        <w:rPr>
          <w:sz w:val="28"/>
          <w:szCs w:val="28"/>
        </w:rPr>
        <w:t xml:space="preserve">статьи 8 </w:t>
      </w:r>
      <w:r w:rsidR="003B073B" w:rsidRPr="00F47B41">
        <w:rPr>
          <w:sz w:val="28"/>
          <w:szCs w:val="28"/>
        </w:rPr>
        <w:t>Закона № 214-ФЗ установлены требования к содержанию передаточного акта в отношении индивидуального жилого дома</w:t>
      </w:r>
      <w:r w:rsidR="00000CF8">
        <w:rPr>
          <w:sz w:val="28"/>
          <w:szCs w:val="28"/>
        </w:rPr>
        <w:t>.</w:t>
      </w:r>
    </w:p>
    <w:p w14:paraId="2E441C95" w14:textId="277014A8" w:rsidR="009F45C2" w:rsidRDefault="00422024" w:rsidP="009F45C2">
      <w:pPr>
        <w:ind w:left="-426" w:right="-7"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F45C2">
        <w:rPr>
          <w:sz w:val="28"/>
          <w:szCs w:val="28"/>
        </w:rPr>
        <w:t xml:space="preserve">Не может быть поддержано </w:t>
      </w:r>
      <w:r w:rsidR="003D49EA">
        <w:rPr>
          <w:sz w:val="28"/>
          <w:szCs w:val="28"/>
        </w:rPr>
        <w:t>предлагаемое в Проекте положение о том, что не допускается</w:t>
      </w:r>
      <w:r w:rsidR="009F45C2">
        <w:rPr>
          <w:sz w:val="28"/>
          <w:szCs w:val="28"/>
        </w:rPr>
        <w:t xml:space="preserve"> о</w:t>
      </w:r>
      <w:r w:rsidR="009F45C2" w:rsidRPr="009F45C2">
        <w:rPr>
          <w:sz w:val="28"/>
          <w:szCs w:val="28"/>
        </w:rPr>
        <w:t>тказ одной</w:t>
      </w:r>
      <w:r w:rsidR="009F45C2">
        <w:rPr>
          <w:sz w:val="28"/>
          <w:szCs w:val="28"/>
        </w:rPr>
        <w:t xml:space="preserve"> стороны от включения </w:t>
      </w:r>
      <w:r w:rsidR="009F45C2" w:rsidRPr="009F45C2">
        <w:rPr>
          <w:sz w:val="28"/>
          <w:szCs w:val="28"/>
        </w:rPr>
        <w:t>в</w:t>
      </w:r>
      <w:r w:rsidR="009F45C2">
        <w:rPr>
          <w:sz w:val="28"/>
          <w:szCs w:val="28"/>
        </w:rPr>
        <w:t xml:space="preserve"> </w:t>
      </w:r>
      <w:r w:rsidR="009F45C2" w:rsidRPr="009F45C2">
        <w:rPr>
          <w:sz w:val="28"/>
          <w:szCs w:val="28"/>
        </w:rPr>
        <w:t>передаточный акт информации</w:t>
      </w:r>
      <w:r w:rsidR="00BA5062">
        <w:rPr>
          <w:sz w:val="28"/>
          <w:szCs w:val="28"/>
        </w:rPr>
        <w:t>, предлагаемой другой стороной</w:t>
      </w:r>
      <w:r w:rsidR="003D49EA">
        <w:rPr>
          <w:sz w:val="28"/>
          <w:szCs w:val="28"/>
        </w:rPr>
        <w:t xml:space="preserve"> (часть 1 статьи 8 Закона </w:t>
      </w:r>
      <w:r w:rsidR="003D49EA" w:rsidRPr="009F45C2">
        <w:rPr>
          <w:sz w:val="28"/>
          <w:szCs w:val="28"/>
        </w:rPr>
        <w:t>№ 214-ФЗ</w:t>
      </w:r>
      <w:r w:rsidR="003D49EA">
        <w:rPr>
          <w:sz w:val="28"/>
          <w:szCs w:val="28"/>
        </w:rPr>
        <w:t xml:space="preserve"> в редакции Проекта)</w:t>
      </w:r>
      <w:r w:rsidR="00BA5062">
        <w:rPr>
          <w:sz w:val="28"/>
          <w:szCs w:val="28"/>
        </w:rPr>
        <w:t>.</w:t>
      </w:r>
    </w:p>
    <w:p w14:paraId="06095314" w14:textId="7F86A59E" w:rsidR="00BA5062" w:rsidRDefault="00BA5062" w:rsidP="009F45C2">
      <w:pPr>
        <w:ind w:left="-426" w:right="-7" w:firstLine="720"/>
        <w:rPr>
          <w:sz w:val="28"/>
          <w:szCs w:val="28"/>
        </w:rPr>
      </w:pPr>
      <w:r>
        <w:rPr>
          <w:sz w:val="28"/>
          <w:szCs w:val="28"/>
        </w:rPr>
        <w:t>Указанное предложение основывается</w:t>
      </w:r>
      <w:r w:rsidR="003568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неверном истолковании части 1 статьи </w:t>
      </w:r>
      <w:r w:rsidR="003D49EA">
        <w:rPr>
          <w:sz w:val="28"/>
          <w:szCs w:val="28"/>
        </w:rPr>
        <w:t>8</w:t>
      </w:r>
      <w:r>
        <w:rPr>
          <w:sz w:val="28"/>
          <w:szCs w:val="28"/>
        </w:rPr>
        <w:t xml:space="preserve"> Закона </w:t>
      </w:r>
      <w:r w:rsidRPr="009F45C2">
        <w:rPr>
          <w:sz w:val="28"/>
          <w:szCs w:val="28"/>
        </w:rPr>
        <w:t>№ 214-ФЗ</w:t>
      </w:r>
      <w:r>
        <w:rPr>
          <w:sz w:val="28"/>
          <w:szCs w:val="28"/>
        </w:rPr>
        <w:t xml:space="preserve">, поскольку слова </w:t>
      </w:r>
      <w:r w:rsidRPr="006E6AE9">
        <w:rPr>
          <w:sz w:val="28"/>
          <w:szCs w:val="28"/>
        </w:rPr>
        <w:t>«</w:t>
      </w:r>
      <w:r>
        <w:rPr>
          <w:sz w:val="28"/>
          <w:szCs w:val="28"/>
        </w:rPr>
        <w:t>по усмотрению сторон</w:t>
      </w:r>
      <w:r w:rsidRPr="006E6AE9">
        <w:rPr>
          <w:sz w:val="28"/>
          <w:szCs w:val="28"/>
        </w:rPr>
        <w:t>»</w:t>
      </w:r>
      <w:r>
        <w:rPr>
          <w:sz w:val="28"/>
          <w:szCs w:val="28"/>
        </w:rPr>
        <w:t xml:space="preserve"> не свидетельствуют о возможности каждой стороны потребовать от другой стороны включения в передаточный документ любой информации, а лишь указыва</w:t>
      </w:r>
      <w:r w:rsidR="00C77C4E">
        <w:rPr>
          <w:sz w:val="28"/>
          <w:szCs w:val="28"/>
        </w:rPr>
        <w:t>ю</w:t>
      </w:r>
      <w:r>
        <w:rPr>
          <w:sz w:val="28"/>
          <w:szCs w:val="28"/>
        </w:rPr>
        <w:t>т на то, что сторонам предоставлена свобода в определении содержания передаточного документа.</w:t>
      </w:r>
    </w:p>
    <w:p w14:paraId="2EC4DCAA" w14:textId="0BE6F4B2" w:rsidR="00422024" w:rsidRDefault="00BA5062" w:rsidP="003845EB">
      <w:pPr>
        <w:ind w:left="-426" w:right="-7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5168C0">
        <w:rPr>
          <w:sz w:val="28"/>
          <w:szCs w:val="28"/>
        </w:rPr>
        <w:t>Нельзя согласиться с</w:t>
      </w:r>
      <w:r w:rsidR="00D93627">
        <w:rPr>
          <w:sz w:val="28"/>
          <w:szCs w:val="28"/>
        </w:rPr>
        <w:t xml:space="preserve"> положения</w:t>
      </w:r>
      <w:r w:rsidR="00615F26">
        <w:rPr>
          <w:sz w:val="28"/>
          <w:szCs w:val="28"/>
        </w:rPr>
        <w:t>ми</w:t>
      </w:r>
      <w:r w:rsidR="00D93627">
        <w:rPr>
          <w:sz w:val="28"/>
          <w:szCs w:val="28"/>
        </w:rPr>
        <w:t xml:space="preserve"> Проекта, которыми предлагается ограничить перечень случаев, когда застройщик будет вправе составить передаточный акт в одностороннем порядке</w:t>
      </w:r>
      <w:r w:rsidR="005B3BD6">
        <w:rPr>
          <w:sz w:val="28"/>
          <w:szCs w:val="28"/>
        </w:rPr>
        <w:t>.</w:t>
      </w:r>
    </w:p>
    <w:p w14:paraId="51523AA7" w14:textId="6116DB1B" w:rsidR="005B3BD6" w:rsidRDefault="008D47BE" w:rsidP="009B2A9F">
      <w:pPr>
        <w:ind w:left="-426" w:right="-7" w:firstLine="720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действующей редакции части 6 </w:t>
      </w:r>
      <w:r w:rsidR="005607C0">
        <w:rPr>
          <w:sz w:val="28"/>
          <w:szCs w:val="28"/>
        </w:rPr>
        <w:t>статьи 8</w:t>
      </w:r>
      <w:r>
        <w:rPr>
          <w:sz w:val="28"/>
          <w:szCs w:val="28"/>
        </w:rPr>
        <w:t xml:space="preserve"> </w:t>
      </w:r>
      <w:r w:rsidR="005607C0">
        <w:rPr>
          <w:sz w:val="28"/>
          <w:szCs w:val="28"/>
        </w:rPr>
        <w:t>Закона № 214-</w:t>
      </w:r>
      <w:r w:rsidR="00941C88">
        <w:rPr>
          <w:sz w:val="28"/>
          <w:szCs w:val="28"/>
        </w:rPr>
        <w:t>ФЗ застройщик</w:t>
      </w:r>
      <w:r w:rsidR="00422024" w:rsidRPr="008D47BE">
        <w:rPr>
          <w:sz w:val="28"/>
          <w:szCs w:val="28"/>
        </w:rPr>
        <w:t xml:space="preserve"> вправе составить односторонний </w:t>
      </w:r>
      <w:r w:rsidR="0042189F">
        <w:rPr>
          <w:sz w:val="28"/>
          <w:szCs w:val="28"/>
        </w:rPr>
        <w:t xml:space="preserve">передаточный акт </w:t>
      </w:r>
      <w:r w:rsidR="00007500">
        <w:rPr>
          <w:sz w:val="28"/>
          <w:szCs w:val="28"/>
        </w:rPr>
        <w:t>в случае уклонения</w:t>
      </w:r>
      <w:r w:rsidRPr="008D47BE">
        <w:rPr>
          <w:sz w:val="28"/>
          <w:szCs w:val="28"/>
        </w:rPr>
        <w:t xml:space="preserve"> </w:t>
      </w:r>
      <w:r w:rsidR="008B3AF5">
        <w:rPr>
          <w:sz w:val="28"/>
          <w:szCs w:val="28"/>
        </w:rPr>
        <w:t>или отказа кредитора</w:t>
      </w:r>
      <w:r w:rsidRPr="008D47BE">
        <w:rPr>
          <w:sz w:val="28"/>
          <w:szCs w:val="28"/>
        </w:rPr>
        <w:t xml:space="preserve"> от принятия объекта долевого строительства</w:t>
      </w:r>
      <w:r w:rsidR="00941C88">
        <w:rPr>
          <w:sz w:val="28"/>
          <w:szCs w:val="28"/>
        </w:rPr>
        <w:t xml:space="preserve">. </w:t>
      </w:r>
      <w:r w:rsidR="006D2D5B">
        <w:rPr>
          <w:sz w:val="28"/>
          <w:szCs w:val="28"/>
        </w:rPr>
        <w:t>Между тем</w:t>
      </w:r>
      <w:r w:rsidR="00941C88">
        <w:rPr>
          <w:sz w:val="28"/>
          <w:szCs w:val="28"/>
        </w:rPr>
        <w:t xml:space="preserve"> составление такого одностороннего передаточного документа не допускается в случае, указ</w:t>
      </w:r>
      <w:r w:rsidR="00422024" w:rsidRPr="00422024">
        <w:rPr>
          <w:sz w:val="28"/>
          <w:szCs w:val="28"/>
        </w:rPr>
        <w:t>анно</w:t>
      </w:r>
      <w:r w:rsidR="00941C88">
        <w:rPr>
          <w:sz w:val="28"/>
          <w:szCs w:val="28"/>
        </w:rPr>
        <w:t>м</w:t>
      </w:r>
      <w:r w:rsidR="00422024" w:rsidRPr="00422024">
        <w:rPr>
          <w:sz w:val="28"/>
          <w:szCs w:val="28"/>
        </w:rPr>
        <w:t xml:space="preserve"> в части 5</w:t>
      </w:r>
      <w:r w:rsidR="00422024">
        <w:rPr>
          <w:sz w:val="28"/>
          <w:szCs w:val="28"/>
        </w:rPr>
        <w:t xml:space="preserve"> </w:t>
      </w:r>
      <w:r w:rsidR="005607C0">
        <w:rPr>
          <w:sz w:val="28"/>
          <w:szCs w:val="28"/>
        </w:rPr>
        <w:t>статьи 8</w:t>
      </w:r>
      <w:r w:rsidR="00422024">
        <w:rPr>
          <w:sz w:val="28"/>
          <w:szCs w:val="28"/>
        </w:rPr>
        <w:t xml:space="preserve"> </w:t>
      </w:r>
      <w:r w:rsidR="005607C0">
        <w:rPr>
          <w:sz w:val="28"/>
          <w:szCs w:val="28"/>
        </w:rPr>
        <w:t>Закона № 214-ФЗ</w:t>
      </w:r>
      <w:r w:rsidR="00941C88">
        <w:rPr>
          <w:sz w:val="28"/>
          <w:szCs w:val="28"/>
        </w:rPr>
        <w:t xml:space="preserve">, </w:t>
      </w:r>
      <w:r w:rsidR="009B2A9F">
        <w:rPr>
          <w:sz w:val="28"/>
          <w:szCs w:val="28"/>
        </w:rPr>
        <w:t xml:space="preserve">когда </w:t>
      </w:r>
      <w:r w:rsidR="008B3AF5">
        <w:rPr>
          <w:sz w:val="28"/>
          <w:szCs w:val="28"/>
        </w:rPr>
        <w:t>кредитор</w:t>
      </w:r>
      <w:r w:rsidR="00422024">
        <w:rPr>
          <w:sz w:val="28"/>
          <w:szCs w:val="28"/>
        </w:rPr>
        <w:t xml:space="preserve"> </w:t>
      </w:r>
      <w:r w:rsidR="000E238F">
        <w:rPr>
          <w:sz w:val="28"/>
          <w:szCs w:val="28"/>
        </w:rPr>
        <w:t>отказывается</w:t>
      </w:r>
      <w:r w:rsidR="005B3BD6" w:rsidRPr="005B3BD6">
        <w:rPr>
          <w:sz w:val="28"/>
          <w:szCs w:val="28"/>
        </w:rPr>
        <w:t xml:space="preserve"> от подписания передаточного акта </w:t>
      </w:r>
      <w:r w:rsidR="000E238F">
        <w:rPr>
          <w:sz w:val="28"/>
          <w:szCs w:val="28"/>
        </w:rPr>
        <w:t>по причине несоответствия объекта долевого строительства условиям договора и обязательным требованиям</w:t>
      </w:r>
      <w:r w:rsidR="005B3BD6" w:rsidRPr="005B3BD6">
        <w:rPr>
          <w:sz w:val="28"/>
          <w:szCs w:val="28"/>
        </w:rPr>
        <w:t>.</w:t>
      </w:r>
    </w:p>
    <w:p w14:paraId="5AA0EACA" w14:textId="4A1F46D1" w:rsidR="00007500" w:rsidRDefault="00D246FE" w:rsidP="0042501C">
      <w:pPr>
        <w:ind w:left="-426" w:right="-7" w:firstLine="720"/>
        <w:rPr>
          <w:sz w:val="28"/>
          <w:szCs w:val="28"/>
        </w:rPr>
      </w:pPr>
      <w:r>
        <w:rPr>
          <w:sz w:val="28"/>
          <w:szCs w:val="28"/>
        </w:rPr>
        <w:t xml:space="preserve">Проектом предлагается дополнить часть 5 </w:t>
      </w:r>
      <w:r w:rsidR="005607C0">
        <w:rPr>
          <w:sz w:val="28"/>
          <w:szCs w:val="28"/>
        </w:rPr>
        <w:t>статьи 8</w:t>
      </w:r>
      <w:r>
        <w:rPr>
          <w:sz w:val="28"/>
          <w:szCs w:val="28"/>
        </w:rPr>
        <w:t xml:space="preserve"> </w:t>
      </w:r>
      <w:r w:rsidR="005607C0">
        <w:rPr>
          <w:sz w:val="28"/>
          <w:szCs w:val="28"/>
        </w:rPr>
        <w:t>Закона № 214-</w:t>
      </w:r>
      <w:r w:rsidR="006D2D5B">
        <w:rPr>
          <w:sz w:val="28"/>
          <w:szCs w:val="28"/>
        </w:rPr>
        <w:t>ФЗ абзацем</w:t>
      </w:r>
      <w:r w:rsidR="00615F26">
        <w:rPr>
          <w:sz w:val="28"/>
          <w:szCs w:val="28"/>
        </w:rPr>
        <w:t xml:space="preserve"> вторым</w:t>
      </w:r>
      <w:r w:rsidR="00CC254A">
        <w:rPr>
          <w:sz w:val="28"/>
          <w:szCs w:val="28"/>
        </w:rPr>
        <w:t>, согласно которому п</w:t>
      </w:r>
      <w:r w:rsidRPr="00D246FE">
        <w:rPr>
          <w:sz w:val="28"/>
          <w:szCs w:val="28"/>
        </w:rPr>
        <w:t xml:space="preserve">ри отказе </w:t>
      </w:r>
      <w:r w:rsidR="00727A68">
        <w:rPr>
          <w:sz w:val="28"/>
          <w:szCs w:val="28"/>
        </w:rPr>
        <w:t>кредитора</w:t>
      </w:r>
      <w:r w:rsidRPr="00D246FE">
        <w:rPr>
          <w:sz w:val="28"/>
          <w:szCs w:val="28"/>
        </w:rPr>
        <w:t xml:space="preserve"> от подписания передаточного акта составляется акт о</w:t>
      </w:r>
      <w:r>
        <w:rPr>
          <w:sz w:val="28"/>
          <w:szCs w:val="28"/>
        </w:rPr>
        <w:t xml:space="preserve"> </w:t>
      </w:r>
      <w:r w:rsidRPr="00D246FE">
        <w:rPr>
          <w:sz w:val="28"/>
          <w:szCs w:val="28"/>
        </w:rPr>
        <w:t>таком отказе с указанием</w:t>
      </w:r>
      <w:r>
        <w:rPr>
          <w:sz w:val="28"/>
          <w:szCs w:val="28"/>
        </w:rPr>
        <w:t xml:space="preserve"> причин отказа.</w:t>
      </w:r>
      <w:r w:rsidR="004250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Одновременно с этим предполагается, что в часть 6 </w:t>
      </w:r>
      <w:r w:rsidR="005607C0">
        <w:rPr>
          <w:sz w:val="28"/>
          <w:szCs w:val="28"/>
        </w:rPr>
        <w:t>статьи 8</w:t>
      </w:r>
      <w:r>
        <w:rPr>
          <w:sz w:val="28"/>
          <w:szCs w:val="28"/>
        </w:rPr>
        <w:t xml:space="preserve"> </w:t>
      </w:r>
      <w:r w:rsidR="005607C0">
        <w:rPr>
          <w:sz w:val="28"/>
          <w:szCs w:val="28"/>
        </w:rPr>
        <w:t xml:space="preserve">Закона № 214-ФЗ </w:t>
      </w:r>
      <w:r>
        <w:rPr>
          <w:sz w:val="28"/>
          <w:szCs w:val="28"/>
        </w:rPr>
        <w:t>будет внесено изменение</w:t>
      </w:r>
      <w:r w:rsidR="00B21068">
        <w:rPr>
          <w:sz w:val="28"/>
          <w:szCs w:val="28"/>
        </w:rPr>
        <w:t xml:space="preserve">, согласно которому возможность застройщика составить </w:t>
      </w:r>
      <w:r w:rsidR="00007500">
        <w:rPr>
          <w:sz w:val="28"/>
          <w:szCs w:val="28"/>
        </w:rPr>
        <w:t xml:space="preserve">передаточный акт </w:t>
      </w:r>
      <w:r w:rsidR="00B21068">
        <w:rPr>
          <w:sz w:val="28"/>
          <w:szCs w:val="28"/>
        </w:rPr>
        <w:t>будет ограничена в</w:t>
      </w:r>
      <w:r w:rsidR="00E44F99">
        <w:rPr>
          <w:sz w:val="28"/>
          <w:szCs w:val="28"/>
        </w:rPr>
        <w:t>о всех</w:t>
      </w:r>
      <w:r w:rsidR="00B21068">
        <w:rPr>
          <w:sz w:val="28"/>
          <w:szCs w:val="28"/>
        </w:rPr>
        <w:t xml:space="preserve"> случаях, предусмотренных </w:t>
      </w:r>
      <w:r w:rsidR="00B21068" w:rsidRPr="00422024">
        <w:rPr>
          <w:sz w:val="28"/>
          <w:szCs w:val="28"/>
        </w:rPr>
        <w:t>в части 5</w:t>
      </w:r>
      <w:r w:rsidR="00B21068">
        <w:rPr>
          <w:sz w:val="28"/>
          <w:szCs w:val="28"/>
        </w:rPr>
        <w:t xml:space="preserve"> </w:t>
      </w:r>
      <w:r w:rsidR="005607C0">
        <w:rPr>
          <w:sz w:val="28"/>
          <w:szCs w:val="28"/>
        </w:rPr>
        <w:t>статьи 8</w:t>
      </w:r>
      <w:r w:rsidR="00B21068">
        <w:rPr>
          <w:sz w:val="28"/>
          <w:szCs w:val="28"/>
        </w:rPr>
        <w:t xml:space="preserve"> </w:t>
      </w:r>
      <w:r w:rsidR="005607C0">
        <w:rPr>
          <w:sz w:val="28"/>
          <w:szCs w:val="28"/>
        </w:rPr>
        <w:t>Закона № 214-ФЗ</w:t>
      </w:r>
      <w:r w:rsidR="00B21068">
        <w:rPr>
          <w:sz w:val="28"/>
          <w:szCs w:val="28"/>
        </w:rPr>
        <w:t>.</w:t>
      </w:r>
      <w:r w:rsidR="00007500">
        <w:rPr>
          <w:sz w:val="28"/>
          <w:szCs w:val="28"/>
        </w:rPr>
        <w:t xml:space="preserve"> </w:t>
      </w:r>
    </w:p>
    <w:p w14:paraId="6A5C2437" w14:textId="1DBB3C22" w:rsidR="000F5B62" w:rsidRDefault="009712BA" w:rsidP="00422024">
      <w:pPr>
        <w:ind w:left="-426" w:right="-7" w:firstLine="720"/>
        <w:rPr>
          <w:sz w:val="28"/>
          <w:szCs w:val="28"/>
        </w:rPr>
      </w:pPr>
      <w:r>
        <w:rPr>
          <w:sz w:val="28"/>
          <w:szCs w:val="28"/>
        </w:rPr>
        <w:t>В</w:t>
      </w:r>
      <w:r w:rsidR="000F5B62">
        <w:rPr>
          <w:sz w:val="28"/>
          <w:szCs w:val="28"/>
        </w:rPr>
        <w:t xml:space="preserve">ероятно, разработчики Проекта стремились </w:t>
      </w:r>
      <w:r w:rsidR="00E44F99">
        <w:rPr>
          <w:sz w:val="28"/>
          <w:szCs w:val="28"/>
        </w:rPr>
        <w:t>исключить для застройщика возможность составить передаточный акт в одностороннем порядке в ситуации,</w:t>
      </w:r>
      <w:r w:rsidR="000F5B62">
        <w:rPr>
          <w:sz w:val="28"/>
          <w:szCs w:val="28"/>
        </w:rPr>
        <w:t xml:space="preserve"> когда участник долевого строительства отказывается от подписания передаточного акта в связи с тем, что </w:t>
      </w:r>
      <w:r w:rsidR="00727A68">
        <w:rPr>
          <w:sz w:val="28"/>
          <w:szCs w:val="28"/>
        </w:rPr>
        <w:t>его</w:t>
      </w:r>
      <w:r w:rsidR="000F5B62">
        <w:rPr>
          <w:sz w:val="28"/>
          <w:szCs w:val="28"/>
        </w:rPr>
        <w:t xml:space="preserve"> содержание </w:t>
      </w:r>
      <w:r w:rsidR="00DF5E29">
        <w:rPr>
          <w:sz w:val="28"/>
          <w:szCs w:val="28"/>
        </w:rPr>
        <w:t>не соответствует</w:t>
      </w:r>
      <w:r w:rsidR="000F5B62">
        <w:rPr>
          <w:sz w:val="28"/>
          <w:szCs w:val="28"/>
        </w:rPr>
        <w:t xml:space="preserve"> </w:t>
      </w:r>
      <w:r w:rsidR="00DF5E29">
        <w:rPr>
          <w:sz w:val="28"/>
          <w:szCs w:val="28"/>
        </w:rPr>
        <w:t>требования</w:t>
      </w:r>
      <w:r w:rsidR="009D4754">
        <w:rPr>
          <w:sz w:val="28"/>
          <w:szCs w:val="28"/>
        </w:rPr>
        <w:t>м</w:t>
      </w:r>
      <w:r w:rsidR="00DF5E29">
        <w:rPr>
          <w:sz w:val="28"/>
          <w:szCs w:val="28"/>
        </w:rPr>
        <w:t xml:space="preserve">, </w:t>
      </w:r>
      <w:r w:rsidR="009D4754">
        <w:rPr>
          <w:sz w:val="28"/>
          <w:szCs w:val="28"/>
        </w:rPr>
        <w:t>указанным</w:t>
      </w:r>
      <w:r w:rsidR="00DF5E29">
        <w:rPr>
          <w:sz w:val="28"/>
          <w:szCs w:val="28"/>
        </w:rPr>
        <w:t xml:space="preserve"> в части 1 </w:t>
      </w:r>
      <w:r w:rsidR="005607C0">
        <w:rPr>
          <w:sz w:val="28"/>
          <w:szCs w:val="28"/>
        </w:rPr>
        <w:t>статьи 8</w:t>
      </w:r>
      <w:r w:rsidR="00DF5E29">
        <w:rPr>
          <w:sz w:val="28"/>
          <w:szCs w:val="28"/>
        </w:rPr>
        <w:t xml:space="preserve"> </w:t>
      </w:r>
      <w:r w:rsidR="005607C0">
        <w:rPr>
          <w:sz w:val="28"/>
          <w:szCs w:val="28"/>
        </w:rPr>
        <w:t>Закона № 214-ФЗ</w:t>
      </w:r>
      <w:r w:rsidR="009D4754">
        <w:rPr>
          <w:sz w:val="28"/>
          <w:szCs w:val="28"/>
        </w:rPr>
        <w:t xml:space="preserve"> в редакции Проекта</w:t>
      </w:r>
      <w:r w:rsidR="000F5B62">
        <w:rPr>
          <w:sz w:val="28"/>
          <w:szCs w:val="28"/>
        </w:rPr>
        <w:t>.</w:t>
      </w:r>
    </w:p>
    <w:p w14:paraId="6BE65434" w14:textId="06E4ED70" w:rsidR="003715C3" w:rsidRDefault="000F5B62" w:rsidP="003715C3">
      <w:pPr>
        <w:ind w:left="-426" w:right="-7" w:firstLine="720"/>
        <w:rPr>
          <w:sz w:val="28"/>
          <w:szCs w:val="28"/>
        </w:rPr>
      </w:pPr>
      <w:r>
        <w:rPr>
          <w:sz w:val="28"/>
          <w:szCs w:val="28"/>
        </w:rPr>
        <w:t xml:space="preserve">Тем не менее </w:t>
      </w:r>
      <w:r w:rsidR="009D4754">
        <w:rPr>
          <w:sz w:val="28"/>
          <w:szCs w:val="28"/>
        </w:rPr>
        <w:t>абзац 2 части 5 статьи 8 Закона № 214-ФЗ в редакции Проекта</w:t>
      </w:r>
      <w:r>
        <w:rPr>
          <w:sz w:val="28"/>
          <w:szCs w:val="28"/>
        </w:rPr>
        <w:t xml:space="preserve">, </w:t>
      </w:r>
      <w:r w:rsidR="00DF5E29">
        <w:rPr>
          <w:sz w:val="28"/>
          <w:szCs w:val="28"/>
        </w:rPr>
        <w:t>предусматрива</w:t>
      </w:r>
      <w:r w:rsidR="009D475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DF5E29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составления </w:t>
      </w:r>
      <w:r w:rsidRPr="00D246FE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Pr="00D246FE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 </w:t>
      </w:r>
      <w:r w:rsidRPr="00D246FE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от принятия объекта</w:t>
      </w:r>
      <w:r w:rsidRPr="00D246FE">
        <w:rPr>
          <w:sz w:val="28"/>
          <w:szCs w:val="28"/>
        </w:rPr>
        <w:t xml:space="preserve"> </w:t>
      </w:r>
      <w:r w:rsidR="00DF5E29">
        <w:rPr>
          <w:sz w:val="28"/>
          <w:szCs w:val="28"/>
        </w:rPr>
        <w:t>долевого строительства</w:t>
      </w:r>
      <w:r>
        <w:rPr>
          <w:sz w:val="28"/>
          <w:szCs w:val="28"/>
        </w:rPr>
        <w:t>, не уточн</w:t>
      </w:r>
      <w:r w:rsidR="009D4754">
        <w:rPr>
          <w:sz w:val="28"/>
          <w:szCs w:val="28"/>
        </w:rPr>
        <w:t xml:space="preserve">яет, </w:t>
      </w:r>
      <w:r>
        <w:rPr>
          <w:sz w:val="28"/>
          <w:szCs w:val="28"/>
        </w:rPr>
        <w:t xml:space="preserve">что отказ </w:t>
      </w:r>
      <w:r w:rsidR="009D4754">
        <w:rPr>
          <w:sz w:val="28"/>
          <w:szCs w:val="28"/>
        </w:rPr>
        <w:t xml:space="preserve">должен быть </w:t>
      </w:r>
      <w:r w:rsidR="00DF5E29">
        <w:rPr>
          <w:sz w:val="28"/>
          <w:szCs w:val="28"/>
        </w:rPr>
        <w:t>обусловлен</w:t>
      </w:r>
      <w:r>
        <w:rPr>
          <w:sz w:val="28"/>
          <w:szCs w:val="28"/>
        </w:rPr>
        <w:t xml:space="preserve"> </w:t>
      </w:r>
      <w:r w:rsidR="00DF5E29">
        <w:rPr>
          <w:sz w:val="28"/>
          <w:szCs w:val="28"/>
        </w:rPr>
        <w:t>несоответствием</w:t>
      </w:r>
      <w:r>
        <w:rPr>
          <w:sz w:val="28"/>
          <w:szCs w:val="28"/>
        </w:rPr>
        <w:t xml:space="preserve"> содержания передаточного акта требованиям </w:t>
      </w:r>
      <w:r w:rsidR="005607C0">
        <w:rPr>
          <w:sz w:val="28"/>
          <w:szCs w:val="28"/>
        </w:rPr>
        <w:t>Закона № 214-ФЗ</w:t>
      </w:r>
      <w:r>
        <w:rPr>
          <w:sz w:val="28"/>
          <w:szCs w:val="28"/>
        </w:rPr>
        <w:t>. Таким образом,</w:t>
      </w:r>
      <w:r w:rsidR="00DF5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любого отказа </w:t>
      </w:r>
      <w:r w:rsidR="00DF5E29">
        <w:rPr>
          <w:sz w:val="28"/>
          <w:szCs w:val="28"/>
        </w:rPr>
        <w:t>участника долевого строительства от подписания передаточн</w:t>
      </w:r>
      <w:r w:rsidR="005A680B">
        <w:rPr>
          <w:sz w:val="28"/>
          <w:szCs w:val="28"/>
        </w:rPr>
        <w:t>ого</w:t>
      </w:r>
      <w:r w:rsidR="00DF5E29">
        <w:rPr>
          <w:sz w:val="28"/>
          <w:szCs w:val="28"/>
        </w:rPr>
        <w:t xml:space="preserve"> документ</w:t>
      </w:r>
      <w:r w:rsidR="005A680B">
        <w:rPr>
          <w:sz w:val="28"/>
          <w:szCs w:val="28"/>
        </w:rPr>
        <w:t>а</w:t>
      </w:r>
      <w:r>
        <w:rPr>
          <w:sz w:val="28"/>
          <w:szCs w:val="28"/>
        </w:rPr>
        <w:t xml:space="preserve">, в том числе </w:t>
      </w:r>
      <w:r w:rsidR="00DF5E29">
        <w:rPr>
          <w:sz w:val="28"/>
          <w:szCs w:val="28"/>
        </w:rPr>
        <w:t>необоснованного отказа</w:t>
      </w:r>
      <w:r>
        <w:rPr>
          <w:sz w:val="28"/>
          <w:szCs w:val="28"/>
        </w:rPr>
        <w:t xml:space="preserve">, </w:t>
      </w:r>
      <w:r w:rsidR="00DF5E29">
        <w:rPr>
          <w:sz w:val="28"/>
          <w:szCs w:val="28"/>
        </w:rPr>
        <w:lastRenderedPageBreak/>
        <w:t>застройщик</w:t>
      </w:r>
      <w:r w:rsidR="0042501C">
        <w:rPr>
          <w:sz w:val="28"/>
          <w:szCs w:val="28"/>
        </w:rPr>
        <w:t xml:space="preserve"> </w:t>
      </w:r>
      <w:r w:rsidR="00727A68">
        <w:rPr>
          <w:sz w:val="28"/>
          <w:szCs w:val="28"/>
        </w:rPr>
        <w:t>не сможет</w:t>
      </w:r>
      <w:r>
        <w:rPr>
          <w:sz w:val="28"/>
          <w:szCs w:val="28"/>
        </w:rPr>
        <w:t xml:space="preserve"> составить </w:t>
      </w:r>
      <w:r w:rsidR="00A456C3">
        <w:rPr>
          <w:sz w:val="28"/>
          <w:szCs w:val="28"/>
        </w:rPr>
        <w:t xml:space="preserve">передаточный </w:t>
      </w:r>
      <w:r>
        <w:rPr>
          <w:sz w:val="28"/>
          <w:szCs w:val="28"/>
        </w:rPr>
        <w:t xml:space="preserve">акт в </w:t>
      </w:r>
      <w:r w:rsidR="00DF5E29">
        <w:rPr>
          <w:sz w:val="28"/>
          <w:szCs w:val="28"/>
        </w:rPr>
        <w:t>одностороннем</w:t>
      </w:r>
      <w:r>
        <w:rPr>
          <w:sz w:val="28"/>
          <w:szCs w:val="28"/>
        </w:rPr>
        <w:t xml:space="preserve"> порядке, что</w:t>
      </w:r>
      <w:r w:rsidR="00854562">
        <w:rPr>
          <w:sz w:val="28"/>
          <w:szCs w:val="28"/>
        </w:rPr>
        <w:t>,</w:t>
      </w:r>
      <w:r>
        <w:rPr>
          <w:sz w:val="28"/>
          <w:szCs w:val="28"/>
        </w:rPr>
        <w:t xml:space="preserve"> очевидно</w:t>
      </w:r>
      <w:r w:rsidR="00854562">
        <w:rPr>
          <w:sz w:val="28"/>
          <w:szCs w:val="28"/>
        </w:rPr>
        <w:t>,</w:t>
      </w:r>
      <w:r>
        <w:rPr>
          <w:sz w:val="28"/>
          <w:szCs w:val="28"/>
        </w:rPr>
        <w:t xml:space="preserve"> будет нарушать интересы последнего.</w:t>
      </w:r>
    </w:p>
    <w:p w14:paraId="7E394340" w14:textId="1569EB46" w:rsidR="00A14BA8" w:rsidRDefault="00A14BA8" w:rsidP="003715C3">
      <w:pPr>
        <w:ind w:left="-426" w:right="-7" w:firstLine="720"/>
        <w:rPr>
          <w:sz w:val="28"/>
          <w:szCs w:val="28"/>
        </w:rPr>
      </w:pPr>
      <w:r>
        <w:rPr>
          <w:sz w:val="28"/>
          <w:szCs w:val="28"/>
        </w:rPr>
        <w:t xml:space="preserve">В то же время можно помыслить ситуации, когда отказ участника долевого строительства от подписания </w:t>
      </w:r>
      <w:r w:rsidR="006D06C4" w:rsidRPr="006D2D5B">
        <w:rPr>
          <w:sz w:val="28"/>
          <w:szCs w:val="28"/>
        </w:rPr>
        <w:t>передаточн</w:t>
      </w:r>
      <w:r w:rsidR="006D06C4">
        <w:rPr>
          <w:sz w:val="28"/>
          <w:szCs w:val="28"/>
        </w:rPr>
        <w:t>ого</w:t>
      </w:r>
      <w:r w:rsidR="006D06C4" w:rsidRPr="006D2D5B">
        <w:rPr>
          <w:sz w:val="28"/>
          <w:szCs w:val="28"/>
        </w:rPr>
        <w:t xml:space="preserve"> акт</w:t>
      </w:r>
      <w:r w:rsidR="006D06C4">
        <w:rPr>
          <w:sz w:val="28"/>
          <w:szCs w:val="28"/>
        </w:rPr>
        <w:t>а</w:t>
      </w:r>
      <w:r w:rsidR="006D06C4" w:rsidRPr="006D2D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являться обоснованным даже </w:t>
      </w:r>
      <w:r w:rsidR="00E44F99">
        <w:rPr>
          <w:sz w:val="28"/>
          <w:szCs w:val="28"/>
        </w:rPr>
        <w:t xml:space="preserve">несмотря на </w:t>
      </w:r>
      <w:r w:rsidR="006D06C4">
        <w:rPr>
          <w:sz w:val="28"/>
          <w:szCs w:val="28"/>
        </w:rPr>
        <w:t>то, что объект долевого строительства будет соответствовать условиям договора и обязательным требованиям</w:t>
      </w:r>
      <w:r w:rsidR="00E9159D">
        <w:rPr>
          <w:sz w:val="28"/>
          <w:szCs w:val="28"/>
        </w:rPr>
        <w:t>. Н</w:t>
      </w:r>
      <w:r w:rsidR="000E1509">
        <w:rPr>
          <w:sz w:val="28"/>
          <w:szCs w:val="28"/>
        </w:rPr>
        <w:t>апример,</w:t>
      </w:r>
      <w:r w:rsidR="00E44F99">
        <w:rPr>
          <w:sz w:val="28"/>
          <w:szCs w:val="28"/>
        </w:rPr>
        <w:t xml:space="preserve"> такой отказ можно </w:t>
      </w:r>
      <w:r w:rsidR="006D06C4">
        <w:rPr>
          <w:sz w:val="28"/>
          <w:szCs w:val="28"/>
        </w:rPr>
        <w:t>признать обоснованным</w:t>
      </w:r>
      <w:r w:rsidR="00E44F99">
        <w:rPr>
          <w:sz w:val="28"/>
          <w:szCs w:val="28"/>
        </w:rPr>
        <w:t xml:space="preserve"> </w:t>
      </w:r>
      <w:r w:rsidR="000E1509">
        <w:rPr>
          <w:sz w:val="28"/>
          <w:szCs w:val="28"/>
        </w:rPr>
        <w:t>в случае, когда в передаточном акте допущены фактические ошибки, не позволяющие идентифицировать объект долевого строительства</w:t>
      </w:r>
      <w:r w:rsidR="00E44F99">
        <w:rPr>
          <w:sz w:val="28"/>
          <w:szCs w:val="28"/>
        </w:rPr>
        <w:t xml:space="preserve">. </w:t>
      </w:r>
      <w:r w:rsidR="000E1509">
        <w:rPr>
          <w:sz w:val="28"/>
          <w:szCs w:val="28"/>
        </w:rPr>
        <w:t xml:space="preserve">По этой причине </w:t>
      </w:r>
      <w:r w:rsidR="00BD3C9C">
        <w:rPr>
          <w:sz w:val="28"/>
          <w:szCs w:val="28"/>
        </w:rPr>
        <w:t>целесообразно</w:t>
      </w:r>
      <w:r w:rsidR="000E1509">
        <w:rPr>
          <w:sz w:val="28"/>
          <w:szCs w:val="28"/>
        </w:rPr>
        <w:t xml:space="preserve"> урегулировать в Законе </w:t>
      </w:r>
      <w:r w:rsidR="005A680B">
        <w:rPr>
          <w:sz w:val="28"/>
          <w:szCs w:val="28"/>
        </w:rPr>
        <w:t xml:space="preserve">№ 214-ФЗ </w:t>
      </w:r>
      <w:r w:rsidR="000E1509">
        <w:rPr>
          <w:sz w:val="28"/>
          <w:szCs w:val="28"/>
        </w:rPr>
        <w:t xml:space="preserve">случаи, когда в отсутствие отклонений </w:t>
      </w:r>
      <w:r w:rsidR="006D06C4">
        <w:rPr>
          <w:sz w:val="28"/>
          <w:szCs w:val="28"/>
        </w:rPr>
        <w:t xml:space="preserve">качества </w:t>
      </w:r>
      <w:r w:rsidR="000E1509">
        <w:rPr>
          <w:sz w:val="28"/>
          <w:szCs w:val="28"/>
        </w:rPr>
        <w:t xml:space="preserve">объекта долевого строительства от условий договора и обязательных требований отказ </w:t>
      </w:r>
      <w:r w:rsidR="005E7E7A">
        <w:rPr>
          <w:sz w:val="28"/>
          <w:szCs w:val="28"/>
        </w:rPr>
        <w:t>кредитора</w:t>
      </w:r>
      <w:r w:rsidR="000E1509">
        <w:rPr>
          <w:sz w:val="28"/>
          <w:szCs w:val="28"/>
        </w:rPr>
        <w:t xml:space="preserve"> от подписания </w:t>
      </w:r>
      <w:r w:rsidR="005A680B">
        <w:rPr>
          <w:sz w:val="28"/>
          <w:szCs w:val="28"/>
        </w:rPr>
        <w:t>передаточного акта</w:t>
      </w:r>
      <w:r w:rsidR="000E1509">
        <w:rPr>
          <w:sz w:val="28"/>
          <w:szCs w:val="28"/>
        </w:rPr>
        <w:t xml:space="preserve"> не будет приводить к возникновению у застройщика права составить </w:t>
      </w:r>
      <w:r w:rsidR="00686C01">
        <w:rPr>
          <w:sz w:val="28"/>
          <w:szCs w:val="28"/>
        </w:rPr>
        <w:t xml:space="preserve">передаточный </w:t>
      </w:r>
      <w:r w:rsidR="000553B4">
        <w:rPr>
          <w:sz w:val="28"/>
          <w:szCs w:val="28"/>
        </w:rPr>
        <w:t>акт</w:t>
      </w:r>
      <w:r w:rsidR="000E1509">
        <w:rPr>
          <w:sz w:val="28"/>
          <w:szCs w:val="28"/>
        </w:rPr>
        <w:t xml:space="preserve"> в одностороннем порядке.</w:t>
      </w:r>
    </w:p>
    <w:p w14:paraId="75D5F1E5" w14:textId="3E9B414C" w:rsidR="00D733AC" w:rsidRDefault="00BA5062" w:rsidP="00946910">
      <w:pPr>
        <w:ind w:left="-426" w:right="-7"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211836">
        <w:rPr>
          <w:sz w:val="28"/>
          <w:szCs w:val="28"/>
        </w:rPr>
        <w:t xml:space="preserve">. </w:t>
      </w:r>
      <w:r w:rsidR="00946910">
        <w:rPr>
          <w:sz w:val="28"/>
          <w:szCs w:val="28"/>
        </w:rPr>
        <w:t>Р</w:t>
      </w:r>
      <w:r w:rsidR="00D733AC">
        <w:rPr>
          <w:sz w:val="28"/>
          <w:szCs w:val="28"/>
        </w:rPr>
        <w:t xml:space="preserve">азработчики Проекта предлагают предусмотреть в части 1 статьи 8 </w:t>
      </w:r>
      <w:r w:rsidR="005607C0">
        <w:rPr>
          <w:sz w:val="28"/>
          <w:szCs w:val="28"/>
        </w:rPr>
        <w:t>Закона № 214-ФЗ</w:t>
      </w:r>
      <w:r w:rsidR="00D24984">
        <w:rPr>
          <w:sz w:val="28"/>
          <w:szCs w:val="28"/>
        </w:rPr>
        <w:t xml:space="preserve"> положение о том</w:t>
      </w:r>
      <w:r w:rsidR="00D733AC">
        <w:rPr>
          <w:sz w:val="28"/>
          <w:szCs w:val="28"/>
        </w:rPr>
        <w:t>, что в передаточн</w:t>
      </w:r>
      <w:r w:rsidR="00617198">
        <w:rPr>
          <w:sz w:val="28"/>
          <w:szCs w:val="28"/>
        </w:rPr>
        <w:t>ом</w:t>
      </w:r>
      <w:r w:rsidR="00D733AC">
        <w:rPr>
          <w:sz w:val="28"/>
          <w:szCs w:val="28"/>
        </w:rPr>
        <w:t xml:space="preserve"> акт</w:t>
      </w:r>
      <w:r w:rsidR="00617198">
        <w:rPr>
          <w:sz w:val="28"/>
          <w:szCs w:val="28"/>
        </w:rPr>
        <w:t>е</w:t>
      </w:r>
      <w:r w:rsidR="00D733AC">
        <w:rPr>
          <w:sz w:val="28"/>
          <w:szCs w:val="28"/>
        </w:rPr>
        <w:t xml:space="preserve"> должен быть указан </w:t>
      </w:r>
      <w:r w:rsidR="00D733AC" w:rsidRPr="00D733AC">
        <w:rPr>
          <w:sz w:val="28"/>
          <w:szCs w:val="28"/>
        </w:rPr>
        <w:t>перечень необходимого комплекта ключей, обеспечивающих</w:t>
      </w:r>
      <w:r w:rsidR="00D733AC">
        <w:rPr>
          <w:sz w:val="28"/>
          <w:szCs w:val="28"/>
        </w:rPr>
        <w:t xml:space="preserve"> </w:t>
      </w:r>
      <w:r w:rsidR="00D733AC" w:rsidRPr="00D733AC">
        <w:rPr>
          <w:sz w:val="28"/>
          <w:szCs w:val="28"/>
        </w:rPr>
        <w:t>доступ участнику долевого строительства в передаваемый ему объект</w:t>
      </w:r>
      <w:r w:rsidR="00D733AC">
        <w:rPr>
          <w:sz w:val="28"/>
          <w:szCs w:val="28"/>
        </w:rPr>
        <w:t xml:space="preserve"> </w:t>
      </w:r>
      <w:r w:rsidR="00D733AC" w:rsidRPr="00D733AC">
        <w:rPr>
          <w:sz w:val="28"/>
          <w:szCs w:val="28"/>
        </w:rPr>
        <w:t>долевого строительства</w:t>
      </w:r>
      <w:r w:rsidR="005E7E7A">
        <w:rPr>
          <w:sz w:val="28"/>
          <w:szCs w:val="28"/>
        </w:rPr>
        <w:t xml:space="preserve"> (далее – </w:t>
      </w:r>
      <w:r w:rsidR="00D30637">
        <w:rPr>
          <w:sz w:val="28"/>
          <w:szCs w:val="28"/>
        </w:rPr>
        <w:t xml:space="preserve">комплект </w:t>
      </w:r>
      <w:r w:rsidR="005E7E7A">
        <w:rPr>
          <w:sz w:val="28"/>
          <w:szCs w:val="28"/>
        </w:rPr>
        <w:t>ключ</w:t>
      </w:r>
      <w:r w:rsidR="00D30637">
        <w:rPr>
          <w:sz w:val="28"/>
          <w:szCs w:val="28"/>
        </w:rPr>
        <w:t>ей</w:t>
      </w:r>
      <w:r w:rsidR="005E7E7A">
        <w:rPr>
          <w:sz w:val="28"/>
          <w:szCs w:val="28"/>
        </w:rPr>
        <w:t>)</w:t>
      </w:r>
      <w:r w:rsidR="00D733AC">
        <w:rPr>
          <w:sz w:val="28"/>
          <w:szCs w:val="28"/>
        </w:rPr>
        <w:t>.</w:t>
      </w:r>
    </w:p>
    <w:p w14:paraId="2BADE3F1" w14:textId="376C78D0" w:rsidR="009725EC" w:rsidRDefault="00D733AC" w:rsidP="009725EC">
      <w:pPr>
        <w:ind w:left="-426" w:right="-7" w:firstLine="720"/>
        <w:rPr>
          <w:sz w:val="28"/>
          <w:szCs w:val="28"/>
        </w:rPr>
      </w:pPr>
      <w:r>
        <w:rPr>
          <w:sz w:val="28"/>
          <w:szCs w:val="28"/>
        </w:rPr>
        <w:t xml:space="preserve">Одновременно с этим предлагается внести в часть 6 </w:t>
      </w:r>
      <w:r w:rsidR="005607C0">
        <w:rPr>
          <w:sz w:val="28"/>
          <w:szCs w:val="28"/>
        </w:rPr>
        <w:t>статьи 8</w:t>
      </w:r>
      <w:r>
        <w:rPr>
          <w:sz w:val="28"/>
          <w:szCs w:val="28"/>
        </w:rPr>
        <w:t xml:space="preserve"> </w:t>
      </w:r>
      <w:r w:rsidR="005607C0">
        <w:rPr>
          <w:sz w:val="28"/>
          <w:szCs w:val="28"/>
        </w:rPr>
        <w:t xml:space="preserve">Закона </w:t>
      </w:r>
      <w:r w:rsidR="00825A18">
        <w:rPr>
          <w:sz w:val="28"/>
          <w:szCs w:val="28"/>
        </w:rPr>
        <w:t xml:space="preserve">               </w:t>
      </w:r>
      <w:r w:rsidR="005607C0">
        <w:rPr>
          <w:sz w:val="28"/>
          <w:szCs w:val="28"/>
        </w:rPr>
        <w:t xml:space="preserve">№ 214-ФЗ </w:t>
      </w:r>
      <w:r>
        <w:rPr>
          <w:sz w:val="28"/>
          <w:szCs w:val="28"/>
        </w:rPr>
        <w:t xml:space="preserve">изменение, согласно которому </w:t>
      </w:r>
      <w:r w:rsidR="009725EC">
        <w:rPr>
          <w:sz w:val="28"/>
          <w:szCs w:val="28"/>
        </w:rPr>
        <w:t>в ситуации</w:t>
      </w:r>
      <w:r w:rsidR="00AF6BDF">
        <w:rPr>
          <w:sz w:val="28"/>
          <w:szCs w:val="28"/>
        </w:rPr>
        <w:t xml:space="preserve"> </w:t>
      </w:r>
      <w:r w:rsidR="009725EC">
        <w:rPr>
          <w:sz w:val="28"/>
          <w:szCs w:val="28"/>
        </w:rPr>
        <w:t xml:space="preserve">уклонения или отказа </w:t>
      </w:r>
      <w:r w:rsidR="00890C37">
        <w:rPr>
          <w:sz w:val="28"/>
          <w:szCs w:val="28"/>
        </w:rPr>
        <w:t>кредитора</w:t>
      </w:r>
      <w:r w:rsidR="009725EC">
        <w:rPr>
          <w:sz w:val="28"/>
          <w:szCs w:val="28"/>
        </w:rPr>
        <w:t xml:space="preserve"> от принятия объекта долевого строительства </w:t>
      </w:r>
      <w:r w:rsidR="009725EC" w:rsidRPr="009725EC">
        <w:rPr>
          <w:sz w:val="28"/>
          <w:szCs w:val="28"/>
        </w:rPr>
        <w:t xml:space="preserve">риск случайной гибели объекта долевого строительства </w:t>
      </w:r>
      <w:r w:rsidR="009725EC">
        <w:rPr>
          <w:sz w:val="28"/>
          <w:szCs w:val="28"/>
        </w:rPr>
        <w:t xml:space="preserve">будет </w:t>
      </w:r>
      <w:r w:rsidR="009725EC" w:rsidRPr="009725EC">
        <w:rPr>
          <w:sz w:val="28"/>
          <w:szCs w:val="28"/>
        </w:rPr>
        <w:t>призна</w:t>
      </w:r>
      <w:r w:rsidR="009725EC">
        <w:rPr>
          <w:sz w:val="28"/>
          <w:szCs w:val="28"/>
        </w:rPr>
        <w:t>ваться</w:t>
      </w:r>
      <w:r w:rsidR="009725EC" w:rsidRPr="009725EC">
        <w:rPr>
          <w:sz w:val="28"/>
          <w:szCs w:val="28"/>
        </w:rPr>
        <w:t xml:space="preserve"> перешедшим к </w:t>
      </w:r>
      <w:r w:rsidR="00890C37">
        <w:rPr>
          <w:sz w:val="28"/>
          <w:szCs w:val="28"/>
        </w:rPr>
        <w:t>кредитору</w:t>
      </w:r>
      <w:r w:rsidR="009725EC" w:rsidRPr="009725EC">
        <w:rPr>
          <w:sz w:val="28"/>
          <w:szCs w:val="28"/>
        </w:rPr>
        <w:t xml:space="preserve"> </w:t>
      </w:r>
      <w:r w:rsidR="00F50FA7">
        <w:rPr>
          <w:sz w:val="28"/>
          <w:szCs w:val="28"/>
        </w:rPr>
        <w:t xml:space="preserve">со дня </w:t>
      </w:r>
      <w:r w:rsidR="00F50FA7" w:rsidRPr="009725EC">
        <w:rPr>
          <w:sz w:val="28"/>
          <w:szCs w:val="28"/>
        </w:rPr>
        <w:t xml:space="preserve">передачи </w:t>
      </w:r>
      <w:r w:rsidR="00890C37">
        <w:rPr>
          <w:sz w:val="28"/>
          <w:szCs w:val="28"/>
        </w:rPr>
        <w:t>ему</w:t>
      </w:r>
      <w:r w:rsidR="00AF6BDF">
        <w:rPr>
          <w:sz w:val="28"/>
          <w:szCs w:val="28"/>
        </w:rPr>
        <w:t xml:space="preserve"> (его представителю) </w:t>
      </w:r>
      <w:r w:rsidR="00F50FA7" w:rsidRPr="009725EC">
        <w:rPr>
          <w:sz w:val="28"/>
          <w:szCs w:val="28"/>
        </w:rPr>
        <w:t>комплекта ключей</w:t>
      </w:r>
      <w:r w:rsidR="00F50FA7">
        <w:rPr>
          <w:sz w:val="28"/>
          <w:szCs w:val="28"/>
        </w:rPr>
        <w:t xml:space="preserve">. В действующей редакции части 6 статьи 8 Закона № 214-ФЗ предусмотрено, что в указанной ситуации риск случайной гибели объекта переходит </w:t>
      </w:r>
      <w:r w:rsidR="009725EC" w:rsidRPr="009725EC">
        <w:rPr>
          <w:sz w:val="28"/>
          <w:szCs w:val="28"/>
        </w:rPr>
        <w:t xml:space="preserve">со дня составления </w:t>
      </w:r>
      <w:r w:rsidR="009725EC">
        <w:rPr>
          <w:sz w:val="28"/>
          <w:szCs w:val="28"/>
        </w:rPr>
        <w:t>застройщиком</w:t>
      </w:r>
      <w:r w:rsidR="009725EC" w:rsidRPr="009725EC">
        <w:rPr>
          <w:sz w:val="28"/>
          <w:szCs w:val="28"/>
        </w:rPr>
        <w:t xml:space="preserve"> одностороннего </w:t>
      </w:r>
      <w:r w:rsidR="00745D56">
        <w:rPr>
          <w:sz w:val="28"/>
          <w:szCs w:val="28"/>
        </w:rPr>
        <w:t xml:space="preserve">передаточного </w:t>
      </w:r>
      <w:r w:rsidR="009725EC" w:rsidRPr="009725EC">
        <w:rPr>
          <w:sz w:val="28"/>
          <w:szCs w:val="28"/>
        </w:rPr>
        <w:t>акта</w:t>
      </w:r>
      <w:r w:rsidR="009725EC">
        <w:rPr>
          <w:sz w:val="28"/>
          <w:szCs w:val="28"/>
        </w:rPr>
        <w:t>.</w:t>
      </w:r>
    </w:p>
    <w:p w14:paraId="490E50DE" w14:textId="32BA91D1" w:rsidR="00DD4846" w:rsidRDefault="007E16C2" w:rsidP="00DD4846">
      <w:pPr>
        <w:ind w:left="-426" w:right="-7" w:firstLine="720"/>
        <w:rPr>
          <w:sz w:val="28"/>
          <w:szCs w:val="28"/>
        </w:rPr>
      </w:pPr>
      <w:r>
        <w:rPr>
          <w:sz w:val="28"/>
          <w:szCs w:val="28"/>
        </w:rPr>
        <w:t xml:space="preserve">Как представляется, из положений </w:t>
      </w:r>
      <w:r w:rsidR="00F50FA7">
        <w:rPr>
          <w:sz w:val="28"/>
          <w:szCs w:val="28"/>
        </w:rPr>
        <w:t>П</w:t>
      </w:r>
      <w:r>
        <w:rPr>
          <w:sz w:val="28"/>
          <w:szCs w:val="28"/>
        </w:rPr>
        <w:t>роекта и пояснительной записки следует, что возможная проблема, на решение которой были направлены предлагаемые разработчиками Проекта изменения</w:t>
      </w:r>
      <w:r w:rsidR="00617198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заключается </w:t>
      </w:r>
      <w:r w:rsidR="00F50FA7">
        <w:rPr>
          <w:sz w:val="28"/>
          <w:szCs w:val="28"/>
        </w:rPr>
        <w:t xml:space="preserve">в отсутствии ясности регулирования </w:t>
      </w:r>
      <w:r w:rsidR="00F91B0E">
        <w:rPr>
          <w:sz w:val="28"/>
          <w:szCs w:val="28"/>
        </w:rPr>
        <w:t xml:space="preserve">следующей ситуации – </w:t>
      </w:r>
      <w:r w:rsidR="00617198">
        <w:rPr>
          <w:sz w:val="28"/>
          <w:szCs w:val="28"/>
        </w:rPr>
        <w:t>передаточн</w:t>
      </w:r>
      <w:r w:rsidR="00854562">
        <w:rPr>
          <w:sz w:val="28"/>
          <w:szCs w:val="28"/>
        </w:rPr>
        <w:t>ы</w:t>
      </w:r>
      <w:r w:rsidR="00617198">
        <w:rPr>
          <w:sz w:val="28"/>
          <w:szCs w:val="28"/>
        </w:rPr>
        <w:t>й</w:t>
      </w:r>
      <w:r>
        <w:rPr>
          <w:sz w:val="28"/>
          <w:szCs w:val="28"/>
        </w:rPr>
        <w:t xml:space="preserve"> акт </w:t>
      </w:r>
      <w:r w:rsidR="00337C59">
        <w:rPr>
          <w:sz w:val="28"/>
          <w:szCs w:val="28"/>
        </w:rPr>
        <w:t>был подписан</w:t>
      </w:r>
      <w:r w:rsidR="00617198">
        <w:rPr>
          <w:sz w:val="28"/>
          <w:szCs w:val="28"/>
        </w:rPr>
        <w:t xml:space="preserve"> </w:t>
      </w:r>
      <w:r w:rsidR="00617198">
        <w:rPr>
          <w:sz w:val="28"/>
          <w:szCs w:val="28"/>
        </w:rPr>
        <w:lastRenderedPageBreak/>
        <w:t xml:space="preserve">сторонами </w:t>
      </w:r>
      <w:r w:rsidR="00F50FA7">
        <w:rPr>
          <w:sz w:val="28"/>
          <w:szCs w:val="28"/>
        </w:rPr>
        <w:t>(составлен</w:t>
      </w:r>
      <w:r w:rsidR="008C1ECC">
        <w:rPr>
          <w:sz w:val="28"/>
          <w:szCs w:val="28"/>
        </w:rPr>
        <w:t xml:space="preserve"> </w:t>
      </w:r>
      <w:r w:rsidR="00617198">
        <w:rPr>
          <w:sz w:val="28"/>
          <w:szCs w:val="28"/>
        </w:rPr>
        <w:t>застройщик</w:t>
      </w:r>
      <w:r w:rsidR="00F50FA7">
        <w:rPr>
          <w:sz w:val="28"/>
          <w:szCs w:val="28"/>
        </w:rPr>
        <w:t>ом</w:t>
      </w:r>
      <w:r w:rsidR="00617198">
        <w:rPr>
          <w:sz w:val="28"/>
          <w:szCs w:val="28"/>
        </w:rPr>
        <w:t xml:space="preserve"> </w:t>
      </w:r>
      <w:r>
        <w:rPr>
          <w:sz w:val="28"/>
          <w:szCs w:val="28"/>
        </w:rPr>
        <w:t>в одностороннем порядке</w:t>
      </w:r>
      <w:r w:rsidR="00F50FA7">
        <w:rPr>
          <w:sz w:val="28"/>
          <w:szCs w:val="28"/>
        </w:rPr>
        <w:t>)</w:t>
      </w:r>
      <w:r w:rsidR="00F91B0E">
        <w:rPr>
          <w:sz w:val="28"/>
          <w:szCs w:val="28"/>
        </w:rPr>
        <w:t xml:space="preserve">, однако </w:t>
      </w:r>
      <w:r>
        <w:rPr>
          <w:sz w:val="28"/>
          <w:szCs w:val="28"/>
        </w:rPr>
        <w:t xml:space="preserve">объект долевого строительства </w:t>
      </w:r>
      <w:r w:rsidR="00F50FA7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>еще</w:t>
      </w:r>
      <w:r w:rsidRPr="007E16C2">
        <w:rPr>
          <w:sz w:val="28"/>
          <w:szCs w:val="28"/>
        </w:rPr>
        <w:t xml:space="preserve"> </w:t>
      </w:r>
      <w:r>
        <w:rPr>
          <w:sz w:val="28"/>
          <w:szCs w:val="28"/>
        </w:rPr>
        <w:t>не передан кредитору</w:t>
      </w:r>
      <w:r w:rsidR="00DB5BCB">
        <w:rPr>
          <w:sz w:val="28"/>
          <w:szCs w:val="28"/>
        </w:rPr>
        <w:t>, в том числе</w:t>
      </w:r>
      <w:r w:rsidR="00854562">
        <w:rPr>
          <w:sz w:val="28"/>
          <w:szCs w:val="28"/>
        </w:rPr>
        <w:t xml:space="preserve"> ему</w:t>
      </w:r>
      <w:r w:rsidR="00DB5BCB">
        <w:rPr>
          <w:sz w:val="28"/>
          <w:szCs w:val="28"/>
        </w:rPr>
        <w:t xml:space="preserve"> не передан</w:t>
      </w:r>
      <w:r w:rsidR="008C1ECC">
        <w:rPr>
          <w:sz w:val="28"/>
          <w:szCs w:val="28"/>
        </w:rPr>
        <w:t xml:space="preserve"> комплект</w:t>
      </w:r>
      <w:r w:rsidR="00DB5BCB">
        <w:rPr>
          <w:sz w:val="28"/>
          <w:szCs w:val="28"/>
        </w:rPr>
        <w:t xml:space="preserve"> ключ</w:t>
      </w:r>
      <w:r w:rsidR="008C1ECC">
        <w:rPr>
          <w:sz w:val="28"/>
          <w:szCs w:val="28"/>
        </w:rPr>
        <w:t>ей</w:t>
      </w:r>
      <w:r w:rsidR="00DB5BCB">
        <w:rPr>
          <w:sz w:val="28"/>
          <w:szCs w:val="28"/>
        </w:rPr>
        <w:t>.</w:t>
      </w:r>
    </w:p>
    <w:p w14:paraId="454136F4" w14:textId="7EECB77C" w:rsidR="00854562" w:rsidRDefault="00DD4846" w:rsidP="001245A8">
      <w:pPr>
        <w:ind w:left="-426" w:right="-7" w:firstLine="720"/>
        <w:rPr>
          <w:sz w:val="28"/>
          <w:szCs w:val="28"/>
        </w:rPr>
      </w:pPr>
      <w:r>
        <w:rPr>
          <w:sz w:val="28"/>
          <w:szCs w:val="28"/>
        </w:rPr>
        <w:t xml:space="preserve">Действительно, если обратиться к положениям </w:t>
      </w:r>
      <w:r w:rsidR="005607C0">
        <w:rPr>
          <w:sz w:val="28"/>
          <w:szCs w:val="28"/>
        </w:rPr>
        <w:t>Закона № 214-ФЗ</w:t>
      </w:r>
      <w:r>
        <w:rPr>
          <w:sz w:val="28"/>
          <w:szCs w:val="28"/>
        </w:rPr>
        <w:t>, то</w:t>
      </w:r>
      <w:r w:rsidR="00665FBA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сложиться ошибочное представление</w:t>
      </w:r>
      <w:r w:rsidR="00BD3C9C">
        <w:rPr>
          <w:sz w:val="28"/>
          <w:szCs w:val="28"/>
        </w:rPr>
        <w:t xml:space="preserve"> о том</w:t>
      </w:r>
      <w:r>
        <w:rPr>
          <w:sz w:val="28"/>
          <w:szCs w:val="28"/>
        </w:rPr>
        <w:t xml:space="preserve">, что </w:t>
      </w:r>
      <w:r w:rsidR="00FC4F09">
        <w:rPr>
          <w:sz w:val="28"/>
          <w:szCs w:val="28"/>
        </w:rPr>
        <w:t>передаточн</w:t>
      </w:r>
      <w:r w:rsidR="00854562">
        <w:rPr>
          <w:sz w:val="28"/>
          <w:szCs w:val="28"/>
        </w:rPr>
        <w:t>ы</w:t>
      </w:r>
      <w:r w:rsidR="00FC4F09">
        <w:rPr>
          <w:sz w:val="28"/>
          <w:szCs w:val="28"/>
        </w:rPr>
        <w:t xml:space="preserve">й акт </w:t>
      </w:r>
      <w:r>
        <w:rPr>
          <w:sz w:val="28"/>
          <w:szCs w:val="28"/>
        </w:rPr>
        <w:t>не выступает средством подтверждения фактической передачи объекта</w:t>
      </w:r>
      <w:r w:rsidR="00665FBA">
        <w:rPr>
          <w:sz w:val="28"/>
          <w:szCs w:val="28"/>
        </w:rPr>
        <w:t>, н</w:t>
      </w:r>
      <w:r>
        <w:rPr>
          <w:sz w:val="28"/>
          <w:szCs w:val="28"/>
        </w:rPr>
        <w:t xml:space="preserve">о подменяет ее собою. Так, согласно части 1 статьи 12 </w:t>
      </w:r>
      <w:r w:rsidR="005607C0">
        <w:rPr>
          <w:sz w:val="28"/>
          <w:szCs w:val="28"/>
        </w:rPr>
        <w:t xml:space="preserve">Закона № 214-ФЗ </w:t>
      </w:r>
      <w:r>
        <w:rPr>
          <w:sz w:val="28"/>
          <w:szCs w:val="28"/>
        </w:rPr>
        <w:t>о</w:t>
      </w:r>
      <w:r w:rsidRPr="00DD4846">
        <w:rPr>
          <w:sz w:val="28"/>
          <w:szCs w:val="28"/>
        </w:rPr>
        <w:t xml:space="preserve">бязательства застройщика считаются исполненными </w:t>
      </w:r>
      <w:r w:rsidR="00665FBA">
        <w:rPr>
          <w:sz w:val="28"/>
          <w:szCs w:val="28"/>
        </w:rPr>
        <w:t xml:space="preserve">не с момента вручения объекта долевого строительства и подписания передаточного акта, а </w:t>
      </w:r>
      <w:r w:rsidRPr="00DD4846">
        <w:rPr>
          <w:sz w:val="28"/>
          <w:szCs w:val="28"/>
        </w:rPr>
        <w:t>с момента подписания сторонами передаточного акта</w:t>
      </w:r>
      <w:r>
        <w:rPr>
          <w:sz w:val="28"/>
          <w:szCs w:val="28"/>
        </w:rPr>
        <w:t xml:space="preserve">. </w:t>
      </w:r>
    </w:p>
    <w:p w14:paraId="71E61477" w14:textId="15C64107" w:rsidR="001245A8" w:rsidRDefault="00DB5BCB" w:rsidP="001245A8">
      <w:pPr>
        <w:ind w:left="-426" w:right="-7" w:firstLine="720"/>
        <w:rPr>
          <w:sz w:val="28"/>
          <w:szCs w:val="28"/>
        </w:rPr>
      </w:pPr>
      <w:r>
        <w:rPr>
          <w:sz w:val="28"/>
          <w:szCs w:val="28"/>
        </w:rPr>
        <w:t>В то же время</w:t>
      </w:r>
      <w:r w:rsidR="001245A8">
        <w:rPr>
          <w:sz w:val="28"/>
          <w:szCs w:val="28"/>
        </w:rPr>
        <w:t xml:space="preserve"> </w:t>
      </w:r>
      <w:r w:rsidR="00D54673">
        <w:rPr>
          <w:sz w:val="28"/>
          <w:szCs w:val="28"/>
        </w:rPr>
        <w:t xml:space="preserve">представляется очевидным, что </w:t>
      </w:r>
      <w:r w:rsidR="00DC0821">
        <w:rPr>
          <w:sz w:val="28"/>
          <w:szCs w:val="28"/>
        </w:rPr>
        <w:t xml:space="preserve">несмотря на наличие </w:t>
      </w:r>
      <w:r>
        <w:rPr>
          <w:sz w:val="28"/>
          <w:szCs w:val="28"/>
        </w:rPr>
        <w:t xml:space="preserve">подписанного сторонами </w:t>
      </w:r>
      <w:r w:rsidR="00FC4F09">
        <w:rPr>
          <w:sz w:val="28"/>
          <w:szCs w:val="28"/>
        </w:rPr>
        <w:t xml:space="preserve">передаточного </w:t>
      </w:r>
      <w:r w:rsidR="00DC0821">
        <w:rPr>
          <w:sz w:val="28"/>
          <w:szCs w:val="28"/>
        </w:rPr>
        <w:t xml:space="preserve">акта </w:t>
      </w:r>
      <w:r w:rsidR="00D433AF">
        <w:rPr>
          <w:sz w:val="28"/>
          <w:szCs w:val="28"/>
        </w:rPr>
        <w:t xml:space="preserve">(составленного застройщиком одностороннего </w:t>
      </w:r>
      <w:r w:rsidR="00745D56">
        <w:rPr>
          <w:sz w:val="28"/>
          <w:szCs w:val="28"/>
        </w:rPr>
        <w:t xml:space="preserve">передаточного </w:t>
      </w:r>
      <w:r w:rsidR="00D433AF">
        <w:rPr>
          <w:sz w:val="28"/>
          <w:szCs w:val="28"/>
        </w:rPr>
        <w:t xml:space="preserve">акта) </w:t>
      </w:r>
      <w:r w:rsidR="00FE46CD">
        <w:rPr>
          <w:sz w:val="28"/>
          <w:szCs w:val="28"/>
        </w:rPr>
        <w:t>нельзя признать обязательств</w:t>
      </w:r>
      <w:r>
        <w:rPr>
          <w:sz w:val="28"/>
          <w:szCs w:val="28"/>
        </w:rPr>
        <w:t>о</w:t>
      </w:r>
      <w:r w:rsidR="00FE46CD">
        <w:rPr>
          <w:sz w:val="28"/>
          <w:szCs w:val="28"/>
        </w:rPr>
        <w:t xml:space="preserve"> </w:t>
      </w:r>
      <w:r w:rsidR="00DC0821">
        <w:rPr>
          <w:sz w:val="28"/>
          <w:szCs w:val="28"/>
        </w:rPr>
        <w:t>застройщика</w:t>
      </w:r>
      <w:r w:rsidR="00FE46CD">
        <w:rPr>
          <w:sz w:val="28"/>
          <w:szCs w:val="28"/>
        </w:rPr>
        <w:t xml:space="preserve"> </w:t>
      </w:r>
      <w:r w:rsidR="00FC4F09">
        <w:rPr>
          <w:sz w:val="28"/>
          <w:szCs w:val="28"/>
        </w:rPr>
        <w:t xml:space="preserve">по передаче объекта долевого строительства </w:t>
      </w:r>
      <w:r w:rsidR="00FE46CD">
        <w:rPr>
          <w:sz w:val="28"/>
          <w:szCs w:val="28"/>
        </w:rPr>
        <w:t>исполнен</w:t>
      </w:r>
      <w:r>
        <w:rPr>
          <w:sz w:val="28"/>
          <w:szCs w:val="28"/>
        </w:rPr>
        <w:t>ным</w:t>
      </w:r>
      <w:r w:rsidR="00FE46CD">
        <w:rPr>
          <w:sz w:val="28"/>
          <w:szCs w:val="28"/>
        </w:rPr>
        <w:t xml:space="preserve"> </w:t>
      </w:r>
      <w:r w:rsidR="00DC0821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тех пор, пока </w:t>
      </w:r>
      <w:r w:rsidR="00745D56">
        <w:rPr>
          <w:sz w:val="28"/>
          <w:szCs w:val="28"/>
        </w:rPr>
        <w:t>кредитор</w:t>
      </w:r>
      <w:r>
        <w:rPr>
          <w:sz w:val="28"/>
          <w:szCs w:val="28"/>
        </w:rPr>
        <w:t xml:space="preserve"> </w:t>
      </w:r>
      <w:r w:rsidR="00441414">
        <w:rPr>
          <w:sz w:val="28"/>
          <w:szCs w:val="28"/>
        </w:rPr>
        <w:t xml:space="preserve">не вступит во </w:t>
      </w:r>
      <w:r>
        <w:rPr>
          <w:sz w:val="28"/>
          <w:szCs w:val="28"/>
        </w:rPr>
        <w:t>владение таким объектом</w:t>
      </w:r>
      <w:r w:rsidR="00DC0821">
        <w:rPr>
          <w:sz w:val="28"/>
          <w:szCs w:val="28"/>
        </w:rPr>
        <w:t>.</w:t>
      </w:r>
    </w:p>
    <w:p w14:paraId="22AC13AA" w14:textId="77777777" w:rsidR="00DC0821" w:rsidRDefault="00DC0821" w:rsidP="001245A8">
      <w:pPr>
        <w:ind w:left="-426" w:right="-7" w:firstLine="720"/>
        <w:rPr>
          <w:sz w:val="28"/>
          <w:szCs w:val="28"/>
        </w:rPr>
      </w:pPr>
      <w:r>
        <w:rPr>
          <w:sz w:val="28"/>
          <w:szCs w:val="28"/>
        </w:rPr>
        <w:t xml:space="preserve">Тем не менее представляется, что предлагаемые разработчиками </w:t>
      </w:r>
      <w:r w:rsidR="00951986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роекта изменения не позволяют </w:t>
      </w:r>
      <w:r w:rsidR="00CF3CED">
        <w:rPr>
          <w:sz w:val="28"/>
          <w:szCs w:val="28"/>
        </w:rPr>
        <w:t>внести ясность в действующий порядок передачи объекта долевого строительства</w:t>
      </w:r>
      <w:r>
        <w:rPr>
          <w:sz w:val="28"/>
          <w:szCs w:val="28"/>
        </w:rPr>
        <w:t xml:space="preserve">. </w:t>
      </w:r>
    </w:p>
    <w:p w14:paraId="3E7B331B" w14:textId="3ECEED91" w:rsidR="00DC0821" w:rsidRDefault="00DC0821" w:rsidP="001245A8">
      <w:pPr>
        <w:ind w:left="-426" w:right="-7" w:firstLine="720"/>
        <w:rPr>
          <w:sz w:val="28"/>
          <w:szCs w:val="28"/>
        </w:rPr>
      </w:pPr>
      <w:r>
        <w:rPr>
          <w:sz w:val="28"/>
          <w:szCs w:val="28"/>
        </w:rPr>
        <w:t xml:space="preserve">Во-первых, требование о включении </w:t>
      </w:r>
      <w:r w:rsidRPr="00DC0821">
        <w:rPr>
          <w:sz w:val="28"/>
          <w:szCs w:val="28"/>
        </w:rPr>
        <w:t xml:space="preserve">в передаточный акт </w:t>
      </w:r>
      <w:r w:rsidR="00CF3CED">
        <w:rPr>
          <w:sz w:val="28"/>
          <w:szCs w:val="28"/>
        </w:rPr>
        <w:t>указания на перечень</w:t>
      </w:r>
      <w:r w:rsidRPr="00DC0821">
        <w:rPr>
          <w:sz w:val="28"/>
          <w:szCs w:val="28"/>
        </w:rPr>
        <w:t xml:space="preserve"> необходимого комплекта ключей</w:t>
      </w:r>
      <w:r w:rsidR="00D655DE">
        <w:rPr>
          <w:sz w:val="28"/>
          <w:szCs w:val="28"/>
        </w:rPr>
        <w:t xml:space="preserve"> </w:t>
      </w:r>
      <w:r>
        <w:rPr>
          <w:sz w:val="28"/>
          <w:szCs w:val="28"/>
        </w:rPr>
        <w:t>не будет гарантировать</w:t>
      </w:r>
      <w:r w:rsidR="00CF3CED">
        <w:rPr>
          <w:sz w:val="28"/>
          <w:szCs w:val="28"/>
        </w:rPr>
        <w:t xml:space="preserve"> то</w:t>
      </w:r>
      <w:r>
        <w:rPr>
          <w:sz w:val="28"/>
          <w:szCs w:val="28"/>
        </w:rPr>
        <w:t xml:space="preserve">, что </w:t>
      </w:r>
      <w:r w:rsidR="006F5044">
        <w:rPr>
          <w:sz w:val="28"/>
          <w:szCs w:val="28"/>
        </w:rPr>
        <w:t>комплект ключей</w:t>
      </w:r>
      <w:r>
        <w:rPr>
          <w:sz w:val="28"/>
          <w:szCs w:val="28"/>
        </w:rPr>
        <w:t xml:space="preserve"> </w:t>
      </w:r>
      <w:r w:rsidR="00CF3CED">
        <w:rPr>
          <w:sz w:val="28"/>
          <w:szCs w:val="28"/>
        </w:rPr>
        <w:t>буд</w:t>
      </w:r>
      <w:r w:rsidR="006F5044">
        <w:rPr>
          <w:sz w:val="28"/>
          <w:szCs w:val="28"/>
        </w:rPr>
        <w:t>е</w:t>
      </w:r>
      <w:r w:rsidR="00CF3CED">
        <w:rPr>
          <w:sz w:val="28"/>
          <w:szCs w:val="28"/>
        </w:rPr>
        <w:t xml:space="preserve">т </w:t>
      </w:r>
      <w:r>
        <w:rPr>
          <w:sz w:val="28"/>
          <w:szCs w:val="28"/>
        </w:rPr>
        <w:t>фактически передан</w:t>
      </w:r>
      <w:r w:rsidR="006F5044">
        <w:rPr>
          <w:sz w:val="28"/>
          <w:szCs w:val="28"/>
        </w:rPr>
        <w:t xml:space="preserve"> кредитору</w:t>
      </w:r>
      <w:r>
        <w:rPr>
          <w:sz w:val="28"/>
          <w:szCs w:val="28"/>
        </w:rPr>
        <w:t>.</w:t>
      </w:r>
    </w:p>
    <w:p w14:paraId="17645E30" w14:textId="6B77EE1C" w:rsidR="00DC430C" w:rsidRDefault="00DC0821" w:rsidP="00DC430C">
      <w:pPr>
        <w:ind w:left="-426" w:right="-7" w:firstLine="720"/>
        <w:rPr>
          <w:sz w:val="28"/>
          <w:szCs w:val="28"/>
        </w:rPr>
      </w:pPr>
      <w:r>
        <w:rPr>
          <w:sz w:val="28"/>
          <w:szCs w:val="28"/>
        </w:rPr>
        <w:t>Во-вторы</w:t>
      </w:r>
      <w:r w:rsidR="00C06D91">
        <w:rPr>
          <w:sz w:val="28"/>
          <w:szCs w:val="28"/>
        </w:rPr>
        <w:t>х</w:t>
      </w:r>
      <w:r>
        <w:rPr>
          <w:sz w:val="28"/>
          <w:szCs w:val="28"/>
        </w:rPr>
        <w:t xml:space="preserve">, не может быть поддержана идея о том, чтобы привязать </w:t>
      </w:r>
      <w:r w:rsidR="00DF04F9">
        <w:rPr>
          <w:sz w:val="28"/>
          <w:szCs w:val="28"/>
        </w:rPr>
        <w:t>возложени</w:t>
      </w:r>
      <w:r w:rsidR="00FC4F0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61156">
        <w:rPr>
          <w:sz w:val="28"/>
          <w:szCs w:val="28"/>
        </w:rPr>
        <w:t>риска случайно</w:t>
      </w:r>
      <w:r w:rsidR="00DF04F9">
        <w:rPr>
          <w:sz w:val="28"/>
          <w:szCs w:val="28"/>
        </w:rPr>
        <w:t>й</w:t>
      </w:r>
      <w:r w:rsidR="00761156">
        <w:rPr>
          <w:sz w:val="28"/>
          <w:szCs w:val="28"/>
        </w:rPr>
        <w:t xml:space="preserve"> гибели объекта </w:t>
      </w:r>
      <w:r w:rsidR="00376871">
        <w:rPr>
          <w:sz w:val="28"/>
          <w:szCs w:val="28"/>
        </w:rPr>
        <w:t xml:space="preserve">долевого строительства </w:t>
      </w:r>
      <w:r w:rsidR="00DF04F9">
        <w:rPr>
          <w:sz w:val="28"/>
          <w:szCs w:val="28"/>
        </w:rPr>
        <w:t>на</w:t>
      </w:r>
      <w:r w:rsidR="00BD2C3F">
        <w:rPr>
          <w:sz w:val="28"/>
          <w:szCs w:val="28"/>
        </w:rPr>
        <w:t xml:space="preserve"> </w:t>
      </w:r>
      <w:r w:rsidR="009B60F6">
        <w:rPr>
          <w:sz w:val="28"/>
          <w:szCs w:val="28"/>
        </w:rPr>
        <w:t>кредитора</w:t>
      </w:r>
      <w:r w:rsidR="00BD2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моменту </w:t>
      </w:r>
      <w:r w:rsidRPr="00DC0821">
        <w:rPr>
          <w:sz w:val="28"/>
          <w:szCs w:val="28"/>
        </w:rPr>
        <w:t xml:space="preserve">передачи </w:t>
      </w:r>
      <w:r w:rsidR="00376871">
        <w:rPr>
          <w:sz w:val="28"/>
          <w:szCs w:val="28"/>
        </w:rPr>
        <w:t>последнему</w:t>
      </w:r>
      <w:r w:rsidRPr="00DC0821">
        <w:rPr>
          <w:sz w:val="28"/>
          <w:szCs w:val="28"/>
        </w:rPr>
        <w:t xml:space="preserve"> комплекта ключей</w:t>
      </w:r>
      <w:r>
        <w:rPr>
          <w:sz w:val="28"/>
          <w:szCs w:val="28"/>
        </w:rPr>
        <w:t>.</w:t>
      </w:r>
      <w:r w:rsidR="00DC430C">
        <w:rPr>
          <w:sz w:val="28"/>
          <w:szCs w:val="28"/>
        </w:rPr>
        <w:t xml:space="preserve"> </w:t>
      </w:r>
    </w:p>
    <w:p w14:paraId="007E26F1" w14:textId="52CC7741" w:rsidR="00C06D91" w:rsidRDefault="005F3526" w:rsidP="00DC430C">
      <w:pPr>
        <w:ind w:left="-426" w:right="-7" w:firstLine="720"/>
        <w:rPr>
          <w:sz w:val="28"/>
          <w:szCs w:val="28"/>
        </w:rPr>
      </w:pPr>
      <w:r>
        <w:rPr>
          <w:sz w:val="28"/>
          <w:szCs w:val="28"/>
        </w:rPr>
        <w:t>Саму возможность застройщика составить передаточный документ в одностороннем порядке</w:t>
      </w:r>
      <w:r w:rsidR="008F56F1">
        <w:rPr>
          <w:sz w:val="28"/>
          <w:szCs w:val="28"/>
        </w:rPr>
        <w:t xml:space="preserve"> и переложить тем самым риск случайной гибели объекта на </w:t>
      </w:r>
      <w:r w:rsidR="007C78F9">
        <w:rPr>
          <w:sz w:val="28"/>
          <w:szCs w:val="28"/>
        </w:rPr>
        <w:t>кредитора</w:t>
      </w:r>
      <w:r w:rsidR="008F56F1">
        <w:rPr>
          <w:sz w:val="28"/>
          <w:szCs w:val="28"/>
        </w:rPr>
        <w:t xml:space="preserve"> в случае, когда </w:t>
      </w:r>
      <w:r w:rsidR="00D7787A">
        <w:rPr>
          <w:sz w:val="28"/>
          <w:szCs w:val="28"/>
        </w:rPr>
        <w:t>последний</w:t>
      </w:r>
      <w:r w:rsidR="008F56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необоснованно </w:t>
      </w:r>
      <w:r w:rsidR="00A02808">
        <w:rPr>
          <w:sz w:val="28"/>
          <w:szCs w:val="28"/>
        </w:rPr>
        <w:t>отказ</w:t>
      </w:r>
      <w:r w:rsidR="008F56F1">
        <w:rPr>
          <w:sz w:val="28"/>
          <w:szCs w:val="28"/>
        </w:rPr>
        <w:t>ывается</w:t>
      </w:r>
      <w:r w:rsidR="00A02808">
        <w:rPr>
          <w:sz w:val="28"/>
          <w:szCs w:val="28"/>
        </w:rPr>
        <w:t xml:space="preserve"> или </w:t>
      </w:r>
      <w:r w:rsidR="008F56F1">
        <w:rPr>
          <w:sz w:val="28"/>
          <w:szCs w:val="28"/>
        </w:rPr>
        <w:t>уклоняется</w:t>
      </w:r>
      <w:r w:rsidR="00FC4F09">
        <w:rPr>
          <w:sz w:val="28"/>
          <w:szCs w:val="28"/>
        </w:rPr>
        <w:t xml:space="preserve"> от принятия объекта долевого строительства</w:t>
      </w:r>
      <w:r>
        <w:rPr>
          <w:sz w:val="28"/>
          <w:szCs w:val="28"/>
        </w:rPr>
        <w:t xml:space="preserve">, нельзя признать несправедливой или дискриминирующий </w:t>
      </w:r>
      <w:r w:rsidR="007C78F9">
        <w:rPr>
          <w:sz w:val="28"/>
          <w:szCs w:val="28"/>
        </w:rPr>
        <w:t>кредитора</w:t>
      </w:r>
      <w:r>
        <w:rPr>
          <w:sz w:val="28"/>
          <w:szCs w:val="28"/>
        </w:rPr>
        <w:t xml:space="preserve">. Действующее </w:t>
      </w:r>
      <w:r w:rsidR="00D20EA3">
        <w:rPr>
          <w:sz w:val="28"/>
          <w:szCs w:val="28"/>
        </w:rPr>
        <w:t>регулирование,</w:t>
      </w:r>
      <w:r>
        <w:rPr>
          <w:sz w:val="28"/>
          <w:szCs w:val="28"/>
        </w:rPr>
        <w:t xml:space="preserve"> </w:t>
      </w:r>
      <w:r w:rsidR="00D20EA3">
        <w:rPr>
          <w:sz w:val="28"/>
          <w:szCs w:val="28"/>
        </w:rPr>
        <w:t>позволяющее</w:t>
      </w:r>
      <w:r>
        <w:rPr>
          <w:sz w:val="28"/>
          <w:szCs w:val="28"/>
        </w:rPr>
        <w:t xml:space="preserve"> застройщику снять с с</w:t>
      </w:r>
      <w:r w:rsidR="00D20EA3">
        <w:rPr>
          <w:sz w:val="28"/>
          <w:szCs w:val="28"/>
        </w:rPr>
        <w:t>ебя</w:t>
      </w:r>
      <w:r>
        <w:rPr>
          <w:sz w:val="28"/>
          <w:szCs w:val="28"/>
        </w:rPr>
        <w:t xml:space="preserve"> риск</w:t>
      </w:r>
      <w:r w:rsidR="00FC4F09">
        <w:rPr>
          <w:sz w:val="28"/>
          <w:szCs w:val="28"/>
        </w:rPr>
        <w:t xml:space="preserve"> случайной</w:t>
      </w:r>
      <w:r>
        <w:rPr>
          <w:sz w:val="28"/>
          <w:szCs w:val="28"/>
        </w:rPr>
        <w:t xml:space="preserve"> </w:t>
      </w:r>
      <w:r w:rsidR="00D20EA3">
        <w:rPr>
          <w:sz w:val="28"/>
          <w:szCs w:val="28"/>
        </w:rPr>
        <w:t>гибели</w:t>
      </w:r>
      <w:r w:rsidR="00FC4F09">
        <w:rPr>
          <w:sz w:val="28"/>
          <w:szCs w:val="28"/>
        </w:rPr>
        <w:t xml:space="preserve"> </w:t>
      </w:r>
      <w:r w:rsidR="00FC4F09">
        <w:rPr>
          <w:sz w:val="28"/>
          <w:szCs w:val="28"/>
        </w:rPr>
        <w:lastRenderedPageBreak/>
        <w:t>объекта долевого строительства</w:t>
      </w:r>
      <w:r w:rsidR="008F56F1">
        <w:rPr>
          <w:sz w:val="28"/>
          <w:szCs w:val="28"/>
        </w:rPr>
        <w:t>,</w:t>
      </w:r>
      <w:r>
        <w:rPr>
          <w:sz w:val="28"/>
          <w:szCs w:val="28"/>
        </w:rPr>
        <w:t xml:space="preserve"> призван</w:t>
      </w:r>
      <w:r w:rsidR="008F56F1">
        <w:rPr>
          <w:sz w:val="28"/>
          <w:szCs w:val="28"/>
        </w:rPr>
        <w:t>о</w:t>
      </w:r>
      <w:r>
        <w:rPr>
          <w:sz w:val="28"/>
          <w:szCs w:val="28"/>
        </w:rPr>
        <w:t xml:space="preserve"> исключить </w:t>
      </w:r>
      <w:r w:rsidR="00D20EA3"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, </w:t>
      </w:r>
      <w:r w:rsidR="00D20EA3">
        <w:rPr>
          <w:sz w:val="28"/>
          <w:szCs w:val="28"/>
        </w:rPr>
        <w:t>когда застройщик</w:t>
      </w:r>
      <w:r>
        <w:rPr>
          <w:sz w:val="28"/>
          <w:szCs w:val="28"/>
        </w:rPr>
        <w:t xml:space="preserve"> будет вынужден нести такой риск неопределенно долгое время. При </w:t>
      </w:r>
      <w:r w:rsidR="00D20EA3">
        <w:rPr>
          <w:sz w:val="28"/>
          <w:szCs w:val="28"/>
        </w:rPr>
        <w:t>этом</w:t>
      </w:r>
      <w:r>
        <w:rPr>
          <w:sz w:val="28"/>
          <w:szCs w:val="28"/>
        </w:rPr>
        <w:t xml:space="preserve"> стоит отметить, </w:t>
      </w:r>
      <w:r w:rsidR="00907909">
        <w:rPr>
          <w:sz w:val="28"/>
          <w:szCs w:val="28"/>
        </w:rPr>
        <w:t xml:space="preserve">что законодатель, учитывая также и интересы </w:t>
      </w:r>
      <w:r w:rsidR="007C78F9">
        <w:rPr>
          <w:sz w:val="28"/>
          <w:szCs w:val="28"/>
        </w:rPr>
        <w:t>кредитора</w:t>
      </w:r>
      <w:r w:rsidR="00D20EA3">
        <w:rPr>
          <w:sz w:val="28"/>
          <w:szCs w:val="28"/>
        </w:rPr>
        <w:t>, п</w:t>
      </w:r>
      <w:r w:rsidR="00907909">
        <w:rPr>
          <w:sz w:val="28"/>
          <w:szCs w:val="28"/>
        </w:rPr>
        <w:t xml:space="preserve">редусматривает условия, </w:t>
      </w:r>
      <w:r w:rsidR="00DC430C">
        <w:rPr>
          <w:sz w:val="28"/>
          <w:szCs w:val="28"/>
        </w:rPr>
        <w:t>необходимые для того, чтобы з</w:t>
      </w:r>
      <w:r w:rsidR="00D20EA3">
        <w:rPr>
          <w:sz w:val="28"/>
          <w:szCs w:val="28"/>
        </w:rPr>
        <w:t>астройщик</w:t>
      </w:r>
      <w:r w:rsidR="00907909">
        <w:rPr>
          <w:sz w:val="28"/>
          <w:szCs w:val="28"/>
        </w:rPr>
        <w:t xml:space="preserve"> </w:t>
      </w:r>
      <w:r w:rsidR="00DC430C">
        <w:rPr>
          <w:sz w:val="28"/>
          <w:szCs w:val="28"/>
        </w:rPr>
        <w:t>мог</w:t>
      </w:r>
      <w:r w:rsidR="00907909">
        <w:rPr>
          <w:sz w:val="28"/>
          <w:szCs w:val="28"/>
        </w:rPr>
        <w:t xml:space="preserve"> </w:t>
      </w:r>
      <w:r w:rsidR="00D20EA3">
        <w:rPr>
          <w:sz w:val="28"/>
          <w:szCs w:val="28"/>
        </w:rPr>
        <w:t>составит</w:t>
      </w:r>
      <w:r w:rsidR="00DC430C">
        <w:rPr>
          <w:sz w:val="28"/>
          <w:szCs w:val="28"/>
        </w:rPr>
        <w:t>ь</w:t>
      </w:r>
      <w:r w:rsidR="00907909">
        <w:rPr>
          <w:sz w:val="28"/>
          <w:szCs w:val="28"/>
        </w:rPr>
        <w:t xml:space="preserve"> </w:t>
      </w:r>
      <w:r w:rsidR="00D20EA3">
        <w:rPr>
          <w:sz w:val="28"/>
          <w:szCs w:val="28"/>
        </w:rPr>
        <w:t>односторонний</w:t>
      </w:r>
      <w:r w:rsidR="00907909">
        <w:rPr>
          <w:sz w:val="28"/>
          <w:szCs w:val="28"/>
        </w:rPr>
        <w:t xml:space="preserve"> акт и снять с себя риск </w:t>
      </w:r>
      <w:r w:rsidR="00DC430C">
        <w:rPr>
          <w:sz w:val="28"/>
          <w:szCs w:val="28"/>
        </w:rPr>
        <w:t>случайно</w:t>
      </w:r>
      <w:r w:rsidR="00BD3C9C">
        <w:rPr>
          <w:sz w:val="28"/>
          <w:szCs w:val="28"/>
        </w:rPr>
        <w:t>й</w:t>
      </w:r>
      <w:r w:rsidR="00DC430C">
        <w:rPr>
          <w:sz w:val="28"/>
          <w:szCs w:val="28"/>
        </w:rPr>
        <w:t xml:space="preserve"> </w:t>
      </w:r>
      <w:r w:rsidR="00D20EA3">
        <w:rPr>
          <w:sz w:val="28"/>
          <w:szCs w:val="28"/>
        </w:rPr>
        <w:t xml:space="preserve">гибели </w:t>
      </w:r>
      <w:r w:rsidR="00DC430C">
        <w:rPr>
          <w:sz w:val="28"/>
          <w:szCs w:val="28"/>
        </w:rPr>
        <w:t>объекта</w:t>
      </w:r>
      <w:r w:rsidR="00D655DE">
        <w:rPr>
          <w:sz w:val="28"/>
          <w:szCs w:val="28"/>
        </w:rPr>
        <w:t xml:space="preserve"> </w:t>
      </w:r>
      <w:r w:rsidR="00FC4F09">
        <w:rPr>
          <w:sz w:val="28"/>
          <w:szCs w:val="28"/>
        </w:rPr>
        <w:t>(часть 6 статьи 8 Закона № 214-ФЗ)</w:t>
      </w:r>
      <w:r w:rsidR="00907909">
        <w:rPr>
          <w:sz w:val="28"/>
          <w:szCs w:val="28"/>
        </w:rPr>
        <w:t>.</w:t>
      </w:r>
    </w:p>
    <w:p w14:paraId="02A89451" w14:textId="7C7591C8" w:rsidR="007E16C2" w:rsidRDefault="000376A1" w:rsidP="009725EC">
      <w:pPr>
        <w:ind w:left="-426" w:right="-7" w:firstLine="720"/>
        <w:rPr>
          <w:sz w:val="28"/>
          <w:szCs w:val="28"/>
        </w:rPr>
      </w:pPr>
      <w:r>
        <w:rPr>
          <w:sz w:val="28"/>
          <w:szCs w:val="28"/>
        </w:rPr>
        <w:t>Предлагая</w:t>
      </w:r>
      <w:r w:rsidR="00907909">
        <w:rPr>
          <w:sz w:val="28"/>
          <w:szCs w:val="28"/>
        </w:rPr>
        <w:t xml:space="preserve"> </w:t>
      </w:r>
      <w:r w:rsidR="00FC4F09">
        <w:rPr>
          <w:sz w:val="28"/>
          <w:szCs w:val="28"/>
        </w:rPr>
        <w:t>привязать переход</w:t>
      </w:r>
      <w:r w:rsidR="00907909">
        <w:rPr>
          <w:sz w:val="28"/>
          <w:szCs w:val="28"/>
        </w:rPr>
        <w:t xml:space="preserve"> риск</w:t>
      </w:r>
      <w:r>
        <w:rPr>
          <w:sz w:val="28"/>
          <w:szCs w:val="28"/>
        </w:rPr>
        <w:t>а</w:t>
      </w:r>
      <w:r w:rsidR="00907909">
        <w:rPr>
          <w:sz w:val="28"/>
          <w:szCs w:val="28"/>
        </w:rPr>
        <w:t xml:space="preserve"> </w:t>
      </w:r>
      <w:r w:rsidR="00FC4F09">
        <w:rPr>
          <w:sz w:val="28"/>
          <w:szCs w:val="28"/>
        </w:rPr>
        <w:t xml:space="preserve">случайной гибели объекта долевого строительства к </w:t>
      </w:r>
      <w:r w:rsidR="00907909">
        <w:rPr>
          <w:sz w:val="28"/>
          <w:szCs w:val="28"/>
        </w:rPr>
        <w:t>момент</w:t>
      </w:r>
      <w:r w:rsidR="00FC4F09">
        <w:rPr>
          <w:sz w:val="28"/>
          <w:szCs w:val="28"/>
        </w:rPr>
        <w:t>у</w:t>
      </w:r>
      <w:r>
        <w:rPr>
          <w:sz w:val="28"/>
          <w:szCs w:val="28"/>
        </w:rPr>
        <w:t xml:space="preserve"> передачи </w:t>
      </w:r>
      <w:r w:rsidR="002F7A84">
        <w:rPr>
          <w:sz w:val="28"/>
          <w:szCs w:val="28"/>
        </w:rPr>
        <w:t>кредитору</w:t>
      </w:r>
      <w:r>
        <w:rPr>
          <w:sz w:val="28"/>
          <w:szCs w:val="28"/>
        </w:rPr>
        <w:t xml:space="preserve"> </w:t>
      </w:r>
      <w:r w:rsidR="00907909" w:rsidRPr="00907909">
        <w:rPr>
          <w:sz w:val="28"/>
          <w:szCs w:val="28"/>
        </w:rPr>
        <w:t>комплекта ключей</w:t>
      </w:r>
      <w:r w:rsidR="00BD3C9C">
        <w:rPr>
          <w:sz w:val="28"/>
          <w:szCs w:val="28"/>
        </w:rPr>
        <w:t>,</w:t>
      </w:r>
      <w:r w:rsidR="002F7A84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разработчики</w:t>
      </w:r>
      <w:r w:rsidR="00907909">
        <w:rPr>
          <w:sz w:val="28"/>
          <w:szCs w:val="28"/>
        </w:rPr>
        <w:t xml:space="preserve"> </w:t>
      </w:r>
      <w:r w:rsidR="008F56F1">
        <w:rPr>
          <w:sz w:val="28"/>
          <w:szCs w:val="28"/>
        </w:rPr>
        <w:t>П</w:t>
      </w:r>
      <w:r w:rsidR="00907909">
        <w:rPr>
          <w:sz w:val="28"/>
          <w:szCs w:val="28"/>
        </w:rPr>
        <w:t xml:space="preserve">роекта не </w:t>
      </w:r>
      <w:r w:rsidR="00FC4F09">
        <w:rPr>
          <w:sz w:val="28"/>
          <w:szCs w:val="28"/>
        </w:rPr>
        <w:t>предусматривают</w:t>
      </w:r>
      <w:r w:rsidR="00907909">
        <w:rPr>
          <w:sz w:val="28"/>
          <w:szCs w:val="28"/>
        </w:rPr>
        <w:t xml:space="preserve"> какого</w:t>
      </w:r>
      <w:r>
        <w:rPr>
          <w:sz w:val="28"/>
          <w:szCs w:val="28"/>
        </w:rPr>
        <w:t>-либо регулирования</w:t>
      </w:r>
      <w:r w:rsidR="00907909">
        <w:rPr>
          <w:sz w:val="28"/>
          <w:szCs w:val="28"/>
        </w:rPr>
        <w:t xml:space="preserve"> на случай</w:t>
      </w:r>
      <w:r>
        <w:rPr>
          <w:sz w:val="28"/>
          <w:szCs w:val="28"/>
        </w:rPr>
        <w:t xml:space="preserve">, </w:t>
      </w:r>
      <w:r w:rsidR="00907909">
        <w:rPr>
          <w:sz w:val="28"/>
          <w:szCs w:val="28"/>
        </w:rPr>
        <w:t>ко</w:t>
      </w:r>
      <w:r w:rsidR="00FC4F09">
        <w:rPr>
          <w:sz w:val="28"/>
          <w:szCs w:val="28"/>
        </w:rPr>
        <w:t>гда</w:t>
      </w:r>
      <w:r w:rsidR="00907909">
        <w:rPr>
          <w:sz w:val="28"/>
          <w:szCs w:val="28"/>
        </w:rPr>
        <w:t xml:space="preserve"> </w:t>
      </w:r>
      <w:r w:rsidR="002F7A84">
        <w:rPr>
          <w:sz w:val="28"/>
          <w:szCs w:val="28"/>
        </w:rPr>
        <w:t>кредитор</w:t>
      </w:r>
      <w:r w:rsidR="008F56F1">
        <w:rPr>
          <w:sz w:val="28"/>
          <w:szCs w:val="28"/>
        </w:rPr>
        <w:t xml:space="preserve"> (в том числе в лице своего представителя)</w:t>
      </w:r>
      <w:r w:rsidR="00907909">
        <w:rPr>
          <w:sz w:val="28"/>
          <w:szCs w:val="28"/>
        </w:rPr>
        <w:t xml:space="preserve"> </w:t>
      </w:r>
      <w:r>
        <w:rPr>
          <w:sz w:val="28"/>
          <w:szCs w:val="28"/>
        </w:rPr>
        <w:t>отказыва</w:t>
      </w:r>
      <w:r w:rsidR="008F56F1">
        <w:rPr>
          <w:sz w:val="28"/>
          <w:szCs w:val="28"/>
        </w:rPr>
        <w:t>е</w:t>
      </w:r>
      <w:r>
        <w:rPr>
          <w:sz w:val="28"/>
          <w:szCs w:val="28"/>
        </w:rPr>
        <w:t xml:space="preserve">тся от принятия </w:t>
      </w:r>
      <w:r w:rsidR="002F7A84">
        <w:rPr>
          <w:sz w:val="28"/>
          <w:szCs w:val="28"/>
        </w:rPr>
        <w:t xml:space="preserve">комплекта </w:t>
      </w:r>
      <w:r>
        <w:rPr>
          <w:sz w:val="28"/>
          <w:szCs w:val="28"/>
        </w:rPr>
        <w:t>ключей</w:t>
      </w:r>
      <w:r w:rsidR="008F56F1">
        <w:rPr>
          <w:sz w:val="28"/>
          <w:szCs w:val="28"/>
        </w:rPr>
        <w:t xml:space="preserve"> или уклоняется от такого принятия</w:t>
      </w:r>
      <w:r w:rsidR="00907909">
        <w:rPr>
          <w:sz w:val="28"/>
          <w:szCs w:val="28"/>
        </w:rPr>
        <w:t xml:space="preserve">. </w:t>
      </w:r>
      <w:r>
        <w:rPr>
          <w:sz w:val="28"/>
          <w:szCs w:val="28"/>
        </w:rPr>
        <w:t>Соответственно</w:t>
      </w:r>
      <w:r w:rsidR="00907909">
        <w:rPr>
          <w:sz w:val="28"/>
          <w:szCs w:val="28"/>
        </w:rPr>
        <w:t xml:space="preserve">, предлагаемое </w:t>
      </w:r>
      <w:r>
        <w:rPr>
          <w:sz w:val="28"/>
          <w:szCs w:val="28"/>
        </w:rPr>
        <w:t>в Проекте регулирование</w:t>
      </w:r>
      <w:r w:rsidR="00907909">
        <w:rPr>
          <w:sz w:val="28"/>
          <w:szCs w:val="28"/>
        </w:rPr>
        <w:t xml:space="preserve"> допускает </w:t>
      </w:r>
      <w:r>
        <w:rPr>
          <w:sz w:val="28"/>
          <w:szCs w:val="28"/>
        </w:rPr>
        <w:t>ситуации,</w:t>
      </w:r>
      <w:r w:rsidR="00907909">
        <w:rPr>
          <w:sz w:val="28"/>
          <w:szCs w:val="28"/>
        </w:rPr>
        <w:t xml:space="preserve"> когда </w:t>
      </w:r>
      <w:r>
        <w:rPr>
          <w:sz w:val="28"/>
          <w:szCs w:val="28"/>
        </w:rPr>
        <w:t>застройщик</w:t>
      </w:r>
      <w:r w:rsidR="00C361AD">
        <w:rPr>
          <w:sz w:val="28"/>
          <w:szCs w:val="28"/>
        </w:rPr>
        <w:t>,</w:t>
      </w:r>
      <w:r w:rsidR="00907909">
        <w:rPr>
          <w:sz w:val="28"/>
          <w:szCs w:val="28"/>
        </w:rPr>
        <w:t xml:space="preserve"> не имея возможности </w:t>
      </w:r>
      <w:r w:rsidR="00C361AD">
        <w:rPr>
          <w:sz w:val="28"/>
          <w:szCs w:val="28"/>
        </w:rPr>
        <w:t>передать</w:t>
      </w:r>
      <w:r w:rsidR="00907909">
        <w:rPr>
          <w:sz w:val="28"/>
          <w:szCs w:val="28"/>
        </w:rPr>
        <w:t xml:space="preserve"> </w:t>
      </w:r>
      <w:r w:rsidR="008F56F1">
        <w:rPr>
          <w:sz w:val="28"/>
          <w:szCs w:val="28"/>
        </w:rPr>
        <w:t>кредитору</w:t>
      </w:r>
      <w:r w:rsidR="00D7787A">
        <w:rPr>
          <w:sz w:val="28"/>
          <w:szCs w:val="28"/>
        </w:rPr>
        <w:t xml:space="preserve"> </w:t>
      </w:r>
      <w:r w:rsidR="002F7A84">
        <w:rPr>
          <w:sz w:val="28"/>
          <w:szCs w:val="28"/>
        </w:rPr>
        <w:t>комплект ключей</w:t>
      </w:r>
      <w:r w:rsidR="00C361AD">
        <w:rPr>
          <w:sz w:val="28"/>
          <w:szCs w:val="28"/>
        </w:rPr>
        <w:t>,</w:t>
      </w:r>
      <w:r w:rsidR="00907909">
        <w:rPr>
          <w:sz w:val="28"/>
          <w:szCs w:val="28"/>
        </w:rPr>
        <w:t xml:space="preserve"> будет </w:t>
      </w:r>
      <w:r w:rsidR="00C361AD">
        <w:rPr>
          <w:sz w:val="28"/>
          <w:szCs w:val="28"/>
        </w:rPr>
        <w:t>оставаться</w:t>
      </w:r>
      <w:r w:rsidR="00907909">
        <w:rPr>
          <w:sz w:val="28"/>
          <w:szCs w:val="28"/>
        </w:rPr>
        <w:t xml:space="preserve"> в с</w:t>
      </w:r>
      <w:r w:rsidR="00C361AD">
        <w:rPr>
          <w:sz w:val="28"/>
          <w:szCs w:val="28"/>
        </w:rPr>
        <w:t>итуации</w:t>
      </w:r>
      <w:r w:rsidR="00907909">
        <w:rPr>
          <w:sz w:val="28"/>
          <w:szCs w:val="28"/>
        </w:rPr>
        <w:t xml:space="preserve"> неопределенности и вынужден нести риск</w:t>
      </w:r>
      <w:r w:rsidR="00C361AD">
        <w:rPr>
          <w:sz w:val="28"/>
          <w:szCs w:val="28"/>
        </w:rPr>
        <w:t xml:space="preserve"> случайной</w:t>
      </w:r>
      <w:r w:rsidR="00907909">
        <w:rPr>
          <w:sz w:val="28"/>
          <w:szCs w:val="28"/>
        </w:rPr>
        <w:t xml:space="preserve"> гибели </w:t>
      </w:r>
      <w:r w:rsidR="00C361AD">
        <w:rPr>
          <w:sz w:val="28"/>
          <w:szCs w:val="28"/>
        </w:rPr>
        <w:t>объекта долевого строительства</w:t>
      </w:r>
      <w:r w:rsidR="00907909">
        <w:rPr>
          <w:sz w:val="28"/>
          <w:szCs w:val="28"/>
        </w:rPr>
        <w:t xml:space="preserve"> </w:t>
      </w:r>
      <w:r w:rsidR="00C361AD">
        <w:rPr>
          <w:sz w:val="28"/>
          <w:szCs w:val="28"/>
        </w:rPr>
        <w:t>по</w:t>
      </w:r>
      <w:r w:rsidR="00907909">
        <w:rPr>
          <w:sz w:val="28"/>
          <w:szCs w:val="28"/>
        </w:rPr>
        <w:t xml:space="preserve"> прич</w:t>
      </w:r>
      <w:r w:rsidR="00C361AD">
        <w:rPr>
          <w:sz w:val="28"/>
          <w:szCs w:val="28"/>
        </w:rPr>
        <w:t>и</w:t>
      </w:r>
      <w:r w:rsidR="00907909">
        <w:rPr>
          <w:sz w:val="28"/>
          <w:szCs w:val="28"/>
        </w:rPr>
        <w:t>на</w:t>
      </w:r>
      <w:r w:rsidR="00C361AD">
        <w:rPr>
          <w:sz w:val="28"/>
          <w:szCs w:val="28"/>
        </w:rPr>
        <w:t>м,</w:t>
      </w:r>
      <w:r w:rsidR="00907909">
        <w:rPr>
          <w:sz w:val="28"/>
          <w:szCs w:val="28"/>
        </w:rPr>
        <w:t xml:space="preserve"> </w:t>
      </w:r>
      <w:r w:rsidR="00C361AD">
        <w:rPr>
          <w:sz w:val="28"/>
          <w:szCs w:val="28"/>
        </w:rPr>
        <w:t>лежащим</w:t>
      </w:r>
      <w:r w:rsidR="00907909">
        <w:rPr>
          <w:sz w:val="28"/>
          <w:szCs w:val="28"/>
        </w:rPr>
        <w:t xml:space="preserve"> вне сферы</w:t>
      </w:r>
      <w:r w:rsidR="008F56F1">
        <w:rPr>
          <w:sz w:val="28"/>
          <w:szCs w:val="28"/>
        </w:rPr>
        <w:t xml:space="preserve"> его</w:t>
      </w:r>
      <w:r w:rsidR="00907909">
        <w:rPr>
          <w:sz w:val="28"/>
          <w:szCs w:val="28"/>
        </w:rPr>
        <w:t xml:space="preserve"> </w:t>
      </w:r>
      <w:r w:rsidR="00C361AD">
        <w:rPr>
          <w:sz w:val="28"/>
          <w:szCs w:val="28"/>
        </w:rPr>
        <w:t>ответственности</w:t>
      </w:r>
      <w:r w:rsidR="00907909">
        <w:rPr>
          <w:sz w:val="28"/>
          <w:szCs w:val="28"/>
        </w:rPr>
        <w:t xml:space="preserve">. Такое </w:t>
      </w:r>
      <w:r w:rsidR="00C361AD">
        <w:rPr>
          <w:sz w:val="28"/>
          <w:szCs w:val="28"/>
        </w:rPr>
        <w:t>регулировани</w:t>
      </w:r>
      <w:r w:rsidR="00D24984">
        <w:rPr>
          <w:sz w:val="28"/>
          <w:szCs w:val="28"/>
        </w:rPr>
        <w:t>е</w:t>
      </w:r>
      <w:r w:rsidR="00907909">
        <w:rPr>
          <w:sz w:val="28"/>
          <w:szCs w:val="28"/>
        </w:rPr>
        <w:t xml:space="preserve"> нельзя признать </w:t>
      </w:r>
      <w:r w:rsidR="00C361AD">
        <w:rPr>
          <w:sz w:val="28"/>
          <w:szCs w:val="28"/>
        </w:rPr>
        <w:t>сбалансированным</w:t>
      </w:r>
      <w:r w:rsidR="00907909">
        <w:rPr>
          <w:sz w:val="28"/>
          <w:szCs w:val="28"/>
        </w:rPr>
        <w:t xml:space="preserve"> и учитывающим законные </w:t>
      </w:r>
      <w:r w:rsidR="00C361AD">
        <w:rPr>
          <w:sz w:val="28"/>
          <w:szCs w:val="28"/>
        </w:rPr>
        <w:t>интересы</w:t>
      </w:r>
      <w:r w:rsidR="00907909">
        <w:rPr>
          <w:sz w:val="28"/>
          <w:szCs w:val="28"/>
        </w:rPr>
        <w:t xml:space="preserve"> всех </w:t>
      </w:r>
      <w:r w:rsidR="00C361AD">
        <w:rPr>
          <w:sz w:val="28"/>
          <w:szCs w:val="28"/>
        </w:rPr>
        <w:t>сторон</w:t>
      </w:r>
      <w:r w:rsidR="00907909">
        <w:rPr>
          <w:sz w:val="28"/>
          <w:szCs w:val="28"/>
        </w:rPr>
        <w:t xml:space="preserve"> правоотношения.</w:t>
      </w:r>
    </w:p>
    <w:p w14:paraId="184E93B6" w14:textId="10E13462" w:rsidR="0003787F" w:rsidRDefault="00BA5062" w:rsidP="00F81E6A">
      <w:pPr>
        <w:ind w:left="-426" w:right="-7"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03787F">
        <w:rPr>
          <w:sz w:val="28"/>
          <w:szCs w:val="28"/>
        </w:rPr>
        <w:t xml:space="preserve">. Следует поддержать </w:t>
      </w:r>
      <w:r w:rsidR="004C4E26">
        <w:rPr>
          <w:sz w:val="28"/>
          <w:szCs w:val="28"/>
        </w:rPr>
        <w:t>предложение разработчиков Проекта</w:t>
      </w:r>
      <w:r w:rsidR="0003787F">
        <w:rPr>
          <w:sz w:val="28"/>
          <w:szCs w:val="28"/>
        </w:rPr>
        <w:t xml:space="preserve"> предусмотреть в Законе </w:t>
      </w:r>
      <w:r w:rsidR="004C4E26">
        <w:rPr>
          <w:sz w:val="28"/>
          <w:szCs w:val="28"/>
        </w:rPr>
        <w:t xml:space="preserve">№ 214-ФЗ </w:t>
      </w:r>
      <w:r w:rsidR="0003787F">
        <w:rPr>
          <w:sz w:val="28"/>
          <w:szCs w:val="28"/>
        </w:rPr>
        <w:t xml:space="preserve">обязанность застройщика вручить </w:t>
      </w:r>
      <w:r w:rsidR="003214A9">
        <w:rPr>
          <w:sz w:val="28"/>
          <w:szCs w:val="28"/>
        </w:rPr>
        <w:t>кредитору</w:t>
      </w:r>
      <w:r w:rsidR="0003787F" w:rsidRPr="0003787F">
        <w:rPr>
          <w:sz w:val="28"/>
          <w:szCs w:val="28"/>
        </w:rPr>
        <w:t xml:space="preserve"> лично под расписку </w:t>
      </w:r>
      <w:r w:rsidR="0003787F">
        <w:rPr>
          <w:sz w:val="28"/>
          <w:szCs w:val="28"/>
        </w:rPr>
        <w:t xml:space="preserve">или направить ему </w:t>
      </w:r>
      <w:r w:rsidR="0003787F" w:rsidRPr="0003787F">
        <w:rPr>
          <w:sz w:val="28"/>
          <w:szCs w:val="28"/>
        </w:rPr>
        <w:t xml:space="preserve">по почте заказным письмом </w:t>
      </w:r>
      <w:r w:rsidR="0003787F">
        <w:rPr>
          <w:sz w:val="28"/>
          <w:szCs w:val="28"/>
        </w:rPr>
        <w:t xml:space="preserve">сообщение </w:t>
      </w:r>
      <w:r w:rsidR="0003787F" w:rsidRPr="0003787F">
        <w:rPr>
          <w:sz w:val="28"/>
          <w:szCs w:val="28"/>
        </w:rPr>
        <w:t>о подписании застройщиком одностороннего</w:t>
      </w:r>
      <w:r w:rsidR="0003787F">
        <w:rPr>
          <w:sz w:val="28"/>
          <w:szCs w:val="28"/>
        </w:rPr>
        <w:t xml:space="preserve"> </w:t>
      </w:r>
      <w:r w:rsidR="00337C59">
        <w:rPr>
          <w:sz w:val="28"/>
          <w:szCs w:val="28"/>
        </w:rPr>
        <w:t xml:space="preserve">передаточного </w:t>
      </w:r>
      <w:r w:rsidR="0003787F" w:rsidRPr="0003787F">
        <w:rPr>
          <w:sz w:val="28"/>
          <w:szCs w:val="28"/>
        </w:rPr>
        <w:t>акта.</w:t>
      </w:r>
      <w:r w:rsidR="00F81E6A">
        <w:rPr>
          <w:sz w:val="28"/>
          <w:szCs w:val="28"/>
        </w:rPr>
        <w:t xml:space="preserve"> Однако</w:t>
      </w:r>
      <w:r w:rsidR="0003787F">
        <w:rPr>
          <w:sz w:val="28"/>
          <w:szCs w:val="28"/>
        </w:rPr>
        <w:t xml:space="preserve"> представляется необходимым предусмотреть срок</w:t>
      </w:r>
      <w:r w:rsidR="000B4D80">
        <w:rPr>
          <w:sz w:val="28"/>
          <w:szCs w:val="28"/>
        </w:rPr>
        <w:t>,</w:t>
      </w:r>
      <w:r w:rsidR="0003787F">
        <w:rPr>
          <w:sz w:val="28"/>
          <w:szCs w:val="28"/>
        </w:rPr>
        <w:t xml:space="preserve"> в течение которого сообщение должно быть вручено </w:t>
      </w:r>
      <w:r w:rsidR="003214A9">
        <w:rPr>
          <w:sz w:val="28"/>
          <w:szCs w:val="28"/>
        </w:rPr>
        <w:t>кредитору</w:t>
      </w:r>
      <w:r w:rsidR="0003787F">
        <w:rPr>
          <w:sz w:val="28"/>
          <w:szCs w:val="28"/>
        </w:rPr>
        <w:t xml:space="preserve"> или направлено ему по почте.</w:t>
      </w:r>
    </w:p>
    <w:p w14:paraId="19857982" w14:textId="242CDF6A" w:rsidR="002C07F1" w:rsidRPr="002C07F1" w:rsidRDefault="00BA5062" w:rsidP="002C07F1">
      <w:pPr>
        <w:ind w:left="-426" w:right="-7"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8F3354">
        <w:rPr>
          <w:sz w:val="28"/>
          <w:szCs w:val="28"/>
        </w:rPr>
        <w:t xml:space="preserve">. </w:t>
      </w:r>
      <w:r w:rsidR="002C07F1" w:rsidRPr="002C07F1">
        <w:rPr>
          <w:sz w:val="28"/>
          <w:szCs w:val="28"/>
        </w:rPr>
        <w:t>Следует обратить внимание разработчико</w:t>
      </w:r>
      <w:r w:rsidR="00D24984">
        <w:rPr>
          <w:sz w:val="28"/>
          <w:szCs w:val="28"/>
        </w:rPr>
        <w:t>в</w:t>
      </w:r>
      <w:r w:rsidR="002C07F1" w:rsidRPr="002C07F1">
        <w:rPr>
          <w:sz w:val="28"/>
          <w:szCs w:val="28"/>
        </w:rPr>
        <w:t xml:space="preserve"> Проекта также на то, что </w:t>
      </w:r>
      <w:r w:rsidR="00BC18EC">
        <w:rPr>
          <w:sz w:val="28"/>
          <w:szCs w:val="28"/>
        </w:rPr>
        <w:t xml:space="preserve">Проект не учитывает особенности </w:t>
      </w:r>
      <w:r w:rsidR="00BC18EC" w:rsidRPr="002C07F1">
        <w:rPr>
          <w:sz w:val="28"/>
          <w:szCs w:val="28"/>
        </w:rPr>
        <w:t>передачи объекта долевого строительства</w:t>
      </w:r>
      <w:r w:rsidR="00BC18EC">
        <w:rPr>
          <w:sz w:val="28"/>
          <w:szCs w:val="28"/>
        </w:rPr>
        <w:t xml:space="preserve"> кредитору, предусмотренные </w:t>
      </w:r>
      <w:r w:rsidR="00E95334">
        <w:rPr>
          <w:sz w:val="28"/>
          <w:szCs w:val="28"/>
        </w:rPr>
        <w:t>п</w:t>
      </w:r>
      <w:r w:rsidR="002C07F1" w:rsidRPr="002C07F1">
        <w:rPr>
          <w:sz w:val="28"/>
          <w:szCs w:val="28"/>
        </w:rPr>
        <w:t>остановлением Правительства Российской Федерации от 29</w:t>
      </w:r>
      <w:r w:rsidR="002C07F1">
        <w:rPr>
          <w:sz w:val="28"/>
          <w:szCs w:val="28"/>
        </w:rPr>
        <w:t xml:space="preserve"> декабря </w:t>
      </w:r>
      <w:r w:rsidR="002C07F1" w:rsidRPr="002C07F1">
        <w:rPr>
          <w:sz w:val="28"/>
          <w:szCs w:val="28"/>
        </w:rPr>
        <w:t>2023</w:t>
      </w:r>
      <w:r w:rsidR="00D24984">
        <w:rPr>
          <w:sz w:val="28"/>
          <w:szCs w:val="28"/>
        </w:rPr>
        <w:t xml:space="preserve"> г.</w:t>
      </w:r>
      <w:r w:rsidR="002C07F1" w:rsidRPr="002C07F1">
        <w:rPr>
          <w:sz w:val="28"/>
          <w:szCs w:val="28"/>
        </w:rPr>
        <w:t xml:space="preserve"> </w:t>
      </w:r>
      <w:r w:rsidR="002C07F1">
        <w:rPr>
          <w:sz w:val="28"/>
          <w:szCs w:val="28"/>
        </w:rPr>
        <w:t>№</w:t>
      </w:r>
      <w:r w:rsidR="002C07F1" w:rsidRPr="002C07F1">
        <w:rPr>
          <w:sz w:val="28"/>
          <w:szCs w:val="28"/>
        </w:rPr>
        <w:t xml:space="preserve"> 2380 «Об установлении особенностей передачи объекта долевого строительства участнику долевого строительства»</w:t>
      </w:r>
      <w:r w:rsidR="00BC18EC">
        <w:rPr>
          <w:sz w:val="28"/>
          <w:szCs w:val="28"/>
        </w:rPr>
        <w:t xml:space="preserve"> (далее – Постановление)</w:t>
      </w:r>
      <w:r w:rsidR="00636B17">
        <w:rPr>
          <w:sz w:val="28"/>
          <w:szCs w:val="28"/>
        </w:rPr>
        <w:t>.</w:t>
      </w:r>
      <w:r w:rsidR="002C07F1" w:rsidRPr="002C07F1">
        <w:rPr>
          <w:sz w:val="28"/>
          <w:szCs w:val="28"/>
        </w:rPr>
        <w:t xml:space="preserve"> </w:t>
      </w:r>
      <w:r w:rsidR="00BC18EC">
        <w:rPr>
          <w:sz w:val="28"/>
          <w:szCs w:val="28"/>
        </w:rPr>
        <w:t>Указанный особый порядок будет действовать до</w:t>
      </w:r>
      <w:r w:rsidR="002C07F1" w:rsidRPr="002C07F1">
        <w:rPr>
          <w:sz w:val="28"/>
          <w:szCs w:val="28"/>
        </w:rPr>
        <w:t xml:space="preserve"> 31 декабря 2024 года включительно. В то же время предполагается, что </w:t>
      </w:r>
      <w:r w:rsidR="002C07F1" w:rsidRPr="002C07F1">
        <w:rPr>
          <w:sz w:val="28"/>
          <w:szCs w:val="28"/>
        </w:rPr>
        <w:lastRenderedPageBreak/>
        <w:t>предлагаемые в Проекте изменения должны будут вступить в силу с 1 июня 2024 года.</w:t>
      </w:r>
    </w:p>
    <w:p w14:paraId="309326E3" w14:textId="175527D8" w:rsidR="004A463E" w:rsidRPr="009D788E" w:rsidRDefault="002C07F1" w:rsidP="00A25DC7">
      <w:pPr>
        <w:ind w:left="-426" w:right="-7" w:firstLine="720"/>
        <w:rPr>
          <w:sz w:val="28"/>
          <w:szCs w:val="28"/>
        </w:rPr>
      </w:pPr>
      <w:r w:rsidRPr="002C07F1">
        <w:rPr>
          <w:sz w:val="28"/>
          <w:szCs w:val="28"/>
        </w:rPr>
        <w:t xml:space="preserve">В этой связи </w:t>
      </w:r>
      <w:r w:rsidR="00BC18EC">
        <w:rPr>
          <w:sz w:val="28"/>
          <w:szCs w:val="28"/>
        </w:rPr>
        <w:t>разработ</w:t>
      </w:r>
      <w:r w:rsidR="00E23EEB">
        <w:rPr>
          <w:sz w:val="28"/>
          <w:szCs w:val="28"/>
        </w:rPr>
        <w:t>чикам</w:t>
      </w:r>
      <w:r w:rsidR="00BC18EC">
        <w:rPr>
          <w:sz w:val="28"/>
          <w:szCs w:val="28"/>
        </w:rPr>
        <w:t xml:space="preserve"> Проекта следует рассмотреть возможность воспроизведения всех или некоторых положений Постановления в тексте Проекта, а также </w:t>
      </w:r>
      <w:r w:rsidRPr="002C07F1">
        <w:rPr>
          <w:sz w:val="28"/>
          <w:szCs w:val="28"/>
        </w:rPr>
        <w:t xml:space="preserve">уточнить, каким образом изменения, предлагаемые Проектом, будут соотноситься с положениями </w:t>
      </w:r>
      <w:r w:rsidR="00B104D1">
        <w:rPr>
          <w:sz w:val="28"/>
          <w:szCs w:val="28"/>
        </w:rPr>
        <w:t>Постановления</w:t>
      </w:r>
      <w:r w:rsidRPr="002C07F1">
        <w:rPr>
          <w:sz w:val="28"/>
          <w:szCs w:val="28"/>
        </w:rPr>
        <w:t>.</w:t>
      </w:r>
    </w:p>
    <w:p w14:paraId="1847AC92" w14:textId="77777777" w:rsidR="002B30D0" w:rsidRDefault="002B30D0" w:rsidP="00E57326">
      <w:pPr>
        <w:ind w:right="-7"/>
        <w:jc w:val="center"/>
        <w:rPr>
          <w:sz w:val="28"/>
          <w:szCs w:val="28"/>
        </w:rPr>
      </w:pPr>
    </w:p>
    <w:p w14:paraId="10B40D8F" w14:textId="77777777" w:rsidR="00107AAE" w:rsidRDefault="00107AAE" w:rsidP="005F76DE">
      <w:pPr>
        <w:ind w:right="-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х</w:t>
      </w:r>
      <w:proofErr w:type="spellEnd"/>
    </w:p>
    <w:p w14:paraId="6678DEBB" w14:textId="77777777" w:rsidR="00107AAE" w:rsidRDefault="00107AAE" w:rsidP="00107AAE">
      <w:pPr>
        <w:ind w:left="-426" w:right="-7"/>
        <w:jc w:val="center"/>
        <w:rPr>
          <w:sz w:val="28"/>
          <w:szCs w:val="28"/>
          <w:u w:val="single"/>
        </w:rPr>
      </w:pPr>
    </w:p>
    <w:p w14:paraId="4605A1D5" w14:textId="77777777" w:rsidR="00E23CD8" w:rsidRDefault="00107AAE" w:rsidP="00E23CD8">
      <w:pPr>
        <w:ind w:left="-426" w:firstLine="710"/>
        <w:contextualSpacing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u w:val="single"/>
        </w:rPr>
        <w:t>Вывод</w:t>
      </w:r>
      <w:r>
        <w:rPr>
          <w:sz w:val="28"/>
          <w:szCs w:val="28"/>
        </w:rPr>
        <w:t xml:space="preserve">: проект </w:t>
      </w:r>
      <w:r w:rsidR="0088499A" w:rsidRPr="0088499A">
        <w:rPr>
          <w:sz w:val="28"/>
          <w:szCs w:val="28"/>
        </w:rPr>
        <w:t xml:space="preserve">федерального </w:t>
      </w:r>
      <w:r w:rsidR="00571375">
        <w:rPr>
          <w:sz w:val="28"/>
          <w:szCs w:val="28"/>
        </w:rPr>
        <w:t>закона</w:t>
      </w:r>
      <w:r w:rsidR="00D708B4" w:rsidRPr="00D708B4">
        <w:rPr>
          <w:sz w:val="28"/>
          <w:szCs w:val="28"/>
        </w:rPr>
        <w:t xml:space="preserve"> </w:t>
      </w:r>
      <w:r w:rsidR="003411C5" w:rsidRPr="003411C5">
        <w:rPr>
          <w:sz w:val="28"/>
          <w:szCs w:val="28"/>
        </w:rPr>
        <w:t xml:space="preserve">№ 574624-8 «О внесении изменений в статью 8 Федерального </w:t>
      </w:r>
      <w:r w:rsidR="00571375">
        <w:rPr>
          <w:sz w:val="28"/>
          <w:szCs w:val="28"/>
        </w:rPr>
        <w:t>закона</w:t>
      </w:r>
      <w:r w:rsidR="005607C0">
        <w:rPr>
          <w:sz w:val="28"/>
          <w:szCs w:val="28"/>
        </w:rPr>
        <w:t xml:space="preserve"> </w:t>
      </w:r>
      <w:r w:rsidR="003411C5" w:rsidRPr="003411C5">
        <w:rPr>
          <w:sz w:val="28"/>
          <w:szCs w:val="28"/>
        </w:rPr>
        <w:t>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E23CD8">
        <w:rPr>
          <w:sz w:val="28"/>
          <w:szCs w:val="28"/>
        </w:rPr>
        <w:t xml:space="preserve"> </w:t>
      </w:r>
      <w:r w:rsidR="003411C5">
        <w:rPr>
          <w:sz w:val="28"/>
          <w:szCs w:val="28"/>
        </w:rPr>
        <w:t xml:space="preserve">не </w:t>
      </w:r>
      <w:r w:rsidR="00813575" w:rsidRPr="00436623">
        <w:rPr>
          <w:rFonts w:eastAsia="Calibri"/>
          <w:sz w:val="28"/>
          <w:szCs w:val="28"/>
          <w:lang w:eastAsia="ru-RU"/>
        </w:rPr>
        <w:t>может быть поддержан.</w:t>
      </w:r>
    </w:p>
    <w:p w14:paraId="611E4E21" w14:textId="77777777" w:rsidR="009C39B2" w:rsidRDefault="009C39B2" w:rsidP="00E23CD8">
      <w:pPr>
        <w:ind w:left="-426" w:firstLine="710"/>
        <w:contextualSpacing/>
        <w:rPr>
          <w:sz w:val="28"/>
          <w:szCs w:val="28"/>
        </w:rPr>
      </w:pPr>
    </w:p>
    <w:p w14:paraId="62A83B73" w14:textId="1358CCB1" w:rsidR="009C39B2" w:rsidRDefault="009C39B2" w:rsidP="00E23CD8">
      <w:pPr>
        <w:ind w:left="-426" w:firstLine="710"/>
        <w:contextualSpacing/>
        <w:rPr>
          <w:sz w:val="28"/>
          <w:szCs w:val="28"/>
        </w:rPr>
      </w:pPr>
    </w:p>
    <w:p w14:paraId="6AFDA775" w14:textId="77777777" w:rsidR="009C39B2" w:rsidRPr="00E23CD8" w:rsidRDefault="009C39B2" w:rsidP="009C39B2">
      <w:pPr>
        <w:ind w:left="-426"/>
        <w:contextualSpacing/>
        <w:rPr>
          <w:sz w:val="28"/>
          <w:szCs w:val="28"/>
        </w:rPr>
      </w:pPr>
      <w:r>
        <w:rPr>
          <w:sz w:val="28"/>
          <w:szCs w:val="28"/>
        </w:rPr>
        <w:t>Председатель Совета                                                                   П.В. Крашенинников</w:t>
      </w:r>
    </w:p>
    <w:p w14:paraId="200E16F0" w14:textId="77777777" w:rsidR="00E23CD8" w:rsidRDefault="00E23CD8" w:rsidP="00BE34D5">
      <w:pPr>
        <w:ind w:left="-426" w:firstLine="710"/>
        <w:contextualSpacing/>
        <w:rPr>
          <w:sz w:val="28"/>
          <w:szCs w:val="28"/>
        </w:rPr>
      </w:pPr>
    </w:p>
    <w:sectPr w:rsidR="00E23CD8" w:rsidSect="007944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DE495" w14:textId="77777777" w:rsidR="005209E0" w:rsidRDefault="005209E0" w:rsidP="009319C3">
      <w:pPr>
        <w:spacing w:line="240" w:lineRule="auto"/>
      </w:pPr>
      <w:r>
        <w:separator/>
      </w:r>
    </w:p>
  </w:endnote>
  <w:endnote w:type="continuationSeparator" w:id="0">
    <w:p w14:paraId="1F799B0A" w14:textId="77777777" w:rsidR="005209E0" w:rsidRDefault="005209E0" w:rsidP="009319C3">
      <w:pPr>
        <w:spacing w:line="240" w:lineRule="auto"/>
      </w:pPr>
      <w:r>
        <w:continuationSeparator/>
      </w:r>
    </w:p>
  </w:endnote>
  <w:endnote w:type="continuationNotice" w:id="1">
    <w:p w14:paraId="3052FFB6" w14:textId="77777777" w:rsidR="005209E0" w:rsidRDefault="005209E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0A417" w14:textId="77777777" w:rsidR="00D53979" w:rsidRDefault="00D539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F0F14" w14:textId="77777777" w:rsidR="00D53979" w:rsidRDefault="00D539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04DEB" w14:textId="77777777" w:rsidR="00D53979" w:rsidRDefault="00D539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C93E1" w14:textId="77777777" w:rsidR="005209E0" w:rsidRDefault="005209E0" w:rsidP="009319C3">
      <w:pPr>
        <w:spacing w:line="240" w:lineRule="auto"/>
      </w:pPr>
      <w:r>
        <w:separator/>
      </w:r>
    </w:p>
  </w:footnote>
  <w:footnote w:type="continuationSeparator" w:id="0">
    <w:p w14:paraId="377FAD92" w14:textId="77777777" w:rsidR="005209E0" w:rsidRDefault="005209E0" w:rsidP="009319C3">
      <w:pPr>
        <w:spacing w:line="240" w:lineRule="auto"/>
      </w:pPr>
      <w:r>
        <w:continuationSeparator/>
      </w:r>
    </w:p>
  </w:footnote>
  <w:footnote w:type="continuationNotice" w:id="1">
    <w:p w14:paraId="082087C0" w14:textId="77777777" w:rsidR="005209E0" w:rsidRDefault="005209E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2AA29" w14:textId="77777777" w:rsidR="00434582" w:rsidRDefault="00434582" w:rsidP="00794490">
    <w:pPr>
      <w:pStyle w:val="a4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3096D0D8" w14:textId="77777777" w:rsidR="00434582" w:rsidRDefault="004345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39AF9" w14:textId="0C746E85" w:rsidR="00434582" w:rsidRPr="00DC6FD1" w:rsidRDefault="00434582" w:rsidP="00794490">
    <w:pPr>
      <w:pStyle w:val="a4"/>
      <w:framePr w:wrap="none" w:vAnchor="text" w:hAnchor="margin" w:xAlign="center" w:y="1"/>
      <w:rPr>
        <w:rStyle w:val="a8"/>
        <w:sz w:val="28"/>
      </w:rPr>
    </w:pPr>
    <w:r w:rsidRPr="00DC6FD1">
      <w:rPr>
        <w:rStyle w:val="a8"/>
        <w:sz w:val="28"/>
      </w:rPr>
      <w:fldChar w:fldCharType="begin"/>
    </w:r>
    <w:r w:rsidRPr="00AD2B07">
      <w:rPr>
        <w:rStyle w:val="a8"/>
        <w:sz w:val="28"/>
        <w:szCs w:val="28"/>
      </w:rPr>
      <w:instrText xml:space="preserve"> PAGE </w:instrText>
    </w:r>
    <w:r w:rsidRPr="00DC6FD1">
      <w:rPr>
        <w:rStyle w:val="a8"/>
        <w:sz w:val="28"/>
      </w:rPr>
      <w:fldChar w:fldCharType="separate"/>
    </w:r>
    <w:r w:rsidR="007536B6">
      <w:rPr>
        <w:rStyle w:val="a8"/>
        <w:noProof/>
        <w:sz w:val="28"/>
        <w:szCs w:val="28"/>
      </w:rPr>
      <w:t>8</w:t>
    </w:r>
    <w:r w:rsidRPr="00DC6FD1">
      <w:rPr>
        <w:rStyle w:val="a8"/>
        <w:sz w:val="28"/>
      </w:rPr>
      <w:fldChar w:fldCharType="end"/>
    </w:r>
  </w:p>
  <w:p w14:paraId="7FBD3ADD" w14:textId="77777777" w:rsidR="00434582" w:rsidRDefault="0043458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8796D" w14:textId="77777777" w:rsidR="00D53979" w:rsidRDefault="00D539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2805"/>
    <w:multiLevelType w:val="hybridMultilevel"/>
    <w:tmpl w:val="139CC67E"/>
    <w:lvl w:ilvl="0" w:tplc="DCBCABD8">
      <w:start w:val="1"/>
      <w:numFmt w:val="decimal"/>
      <w:lvlText w:val="%1."/>
      <w:lvlJc w:val="left"/>
      <w:pPr>
        <w:ind w:left="666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1F9F54C6"/>
    <w:multiLevelType w:val="hybridMultilevel"/>
    <w:tmpl w:val="9ECC80C2"/>
    <w:lvl w:ilvl="0" w:tplc="FFFFFFF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4" w:hanging="360"/>
      </w:pPr>
    </w:lvl>
    <w:lvl w:ilvl="2" w:tplc="FFFFFFFF" w:tentative="1">
      <w:start w:val="1"/>
      <w:numFmt w:val="lowerRoman"/>
      <w:lvlText w:val="%3."/>
      <w:lvlJc w:val="right"/>
      <w:pPr>
        <w:ind w:left="2094" w:hanging="180"/>
      </w:pPr>
    </w:lvl>
    <w:lvl w:ilvl="3" w:tplc="FFFFFFFF" w:tentative="1">
      <w:start w:val="1"/>
      <w:numFmt w:val="decimal"/>
      <w:lvlText w:val="%4."/>
      <w:lvlJc w:val="left"/>
      <w:pPr>
        <w:ind w:left="2814" w:hanging="360"/>
      </w:pPr>
    </w:lvl>
    <w:lvl w:ilvl="4" w:tplc="FFFFFFFF" w:tentative="1">
      <w:start w:val="1"/>
      <w:numFmt w:val="lowerLetter"/>
      <w:lvlText w:val="%5."/>
      <w:lvlJc w:val="left"/>
      <w:pPr>
        <w:ind w:left="3534" w:hanging="360"/>
      </w:pPr>
    </w:lvl>
    <w:lvl w:ilvl="5" w:tplc="FFFFFFFF" w:tentative="1">
      <w:start w:val="1"/>
      <w:numFmt w:val="lowerRoman"/>
      <w:lvlText w:val="%6."/>
      <w:lvlJc w:val="right"/>
      <w:pPr>
        <w:ind w:left="4254" w:hanging="180"/>
      </w:pPr>
    </w:lvl>
    <w:lvl w:ilvl="6" w:tplc="FFFFFFFF" w:tentative="1">
      <w:start w:val="1"/>
      <w:numFmt w:val="decimal"/>
      <w:lvlText w:val="%7."/>
      <w:lvlJc w:val="left"/>
      <w:pPr>
        <w:ind w:left="4974" w:hanging="360"/>
      </w:pPr>
    </w:lvl>
    <w:lvl w:ilvl="7" w:tplc="FFFFFFFF" w:tentative="1">
      <w:start w:val="1"/>
      <w:numFmt w:val="lowerLetter"/>
      <w:lvlText w:val="%8."/>
      <w:lvlJc w:val="left"/>
      <w:pPr>
        <w:ind w:left="5694" w:hanging="360"/>
      </w:pPr>
    </w:lvl>
    <w:lvl w:ilvl="8" w:tplc="FFFFFFFF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5B691FD6"/>
    <w:multiLevelType w:val="hybridMultilevel"/>
    <w:tmpl w:val="432A31E6"/>
    <w:lvl w:ilvl="0" w:tplc="A1164A06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6D56556E"/>
    <w:multiLevelType w:val="multilevel"/>
    <w:tmpl w:val="38DCDFBA"/>
    <w:lvl w:ilvl="0">
      <w:start w:val="1"/>
      <w:numFmt w:val="decimal"/>
      <w:lvlText w:val="%1."/>
      <w:lvlJc w:val="left"/>
      <w:pPr>
        <w:ind w:left="65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71"/>
    <w:rsid w:val="00000CF8"/>
    <w:rsid w:val="00001E76"/>
    <w:rsid w:val="00002174"/>
    <w:rsid w:val="00002283"/>
    <w:rsid w:val="00007500"/>
    <w:rsid w:val="0001042C"/>
    <w:rsid w:val="0001410F"/>
    <w:rsid w:val="00015EFF"/>
    <w:rsid w:val="0002034B"/>
    <w:rsid w:val="00020A24"/>
    <w:rsid w:val="00025DC6"/>
    <w:rsid w:val="00032D9E"/>
    <w:rsid w:val="00033E8D"/>
    <w:rsid w:val="000376A1"/>
    <w:rsid w:val="0003787F"/>
    <w:rsid w:val="000400C7"/>
    <w:rsid w:val="0004094B"/>
    <w:rsid w:val="00041819"/>
    <w:rsid w:val="00042CB2"/>
    <w:rsid w:val="00044D7C"/>
    <w:rsid w:val="00046FDB"/>
    <w:rsid w:val="00047199"/>
    <w:rsid w:val="00054F8F"/>
    <w:rsid w:val="000553B4"/>
    <w:rsid w:val="000615EC"/>
    <w:rsid w:val="00063719"/>
    <w:rsid w:val="00066A64"/>
    <w:rsid w:val="00072277"/>
    <w:rsid w:val="00073E1A"/>
    <w:rsid w:val="00075FB9"/>
    <w:rsid w:val="000762BA"/>
    <w:rsid w:val="000769A1"/>
    <w:rsid w:val="00081FE3"/>
    <w:rsid w:val="00086732"/>
    <w:rsid w:val="00097DAC"/>
    <w:rsid w:val="000A2E05"/>
    <w:rsid w:val="000B09C9"/>
    <w:rsid w:val="000B1AC1"/>
    <w:rsid w:val="000B4D80"/>
    <w:rsid w:val="000C0249"/>
    <w:rsid w:val="000C6D2C"/>
    <w:rsid w:val="000C7125"/>
    <w:rsid w:val="000D55E9"/>
    <w:rsid w:val="000D5B8F"/>
    <w:rsid w:val="000D7929"/>
    <w:rsid w:val="000E1509"/>
    <w:rsid w:val="000E238F"/>
    <w:rsid w:val="000E4423"/>
    <w:rsid w:val="000F5B62"/>
    <w:rsid w:val="00102D3C"/>
    <w:rsid w:val="00103F53"/>
    <w:rsid w:val="00107AAE"/>
    <w:rsid w:val="0012022D"/>
    <w:rsid w:val="001245A8"/>
    <w:rsid w:val="00125AD0"/>
    <w:rsid w:val="00126720"/>
    <w:rsid w:val="0012778F"/>
    <w:rsid w:val="00130C5B"/>
    <w:rsid w:val="0013492D"/>
    <w:rsid w:val="00134B2F"/>
    <w:rsid w:val="00150D02"/>
    <w:rsid w:val="001524C6"/>
    <w:rsid w:val="00160F7B"/>
    <w:rsid w:val="00171E60"/>
    <w:rsid w:val="001856EB"/>
    <w:rsid w:val="00190152"/>
    <w:rsid w:val="001939B3"/>
    <w:rsid w:val="00195862"/>
    <w:rsid w:val="001959EF"/>
    <w:rsid w:val="00195BD5"/>
    <w:rsid w:val="00196A54"/>
    <w:rsid w:val="001A2B54"/>
    <w:rsid w:val="001A4072"/>
    <w:rsid w:val="001A5E8A"/>
    <w:rsid w:val="001B0DFD"/>
    <w:rsid w:val="001B201B"/>
    <w:rsid w:val="001B2713"/>
    <w:rsid w:val="001C186C"/>
    <w:rsid w:val="001C3220"/>
    <w:rsid w:val="001D77E1"/>
    <w:rsid w:val="001E173C"/>
    <w:rsid w:val="001E29C1"/>
    <w:rsid w:val="001E2B16"/>
    <w:rsid w:val="001E4886"/>
    <w:rsid w:val="001F3FCD"/>
    <w:rsid w:val="001F4743"/>
    <w:rsid w:val="001F6813"/>
    <w:rsid w:val="001F72C3"/>
    <w:rsid w:val="0020172D"/>
    <w:rsid w:val="00203EC2"/>
    <w:rsid w:val="00206589"/>
    <w:rsid w:val="00211836"/>
    <w:rsid w:val="002266F9"/>
    <w:rsid w:val="0024161D"/>
    <w:rsid w:val="00247307"/>
    <w:rsid w:val="002554E9"/>
    <w:rsid w:val="00257682"/>
    <w:rsid w:val="002618FE"/>
    <w:rsid w:val="00263997"/>
    <w:rsid w:val="002765D5"/>
    <w:rsid w:val="0029454D"/>
    <w:rsid w:val="00295F26"/>
    <w:rsid w:val="002B30D0"/>
    <w:rsid w:val="002B4920"/>
    <w:rsid w:val="002B503B"/>
    <w:rsid w:val="002C07F1"/>
    <w:rsid w:val="002C0C93"/>
    <w:rsid w:val="002C4A6C"/>
    <w:rsid w:val="002D3336"/>
    <w:rsid w:val="002E0EA5"/>
    <w:rsid w:val="002E2D4E"/>
    <w:rsid w:val="002E6177"/>
    <w:rsid w:val="002F577F"/>
    <w:rsid w:val="002F6A8A"/>
    <w:rsid w:val="002F7A84"/>
    <w:rsid w:val="00320A79"/>
    <w:rsid w:val="003214A9"/>
    <w:rsid w:val="00337C59"/>
    <w:rsid w:val="003411C5"/>
    <w:rsid w:val="0034167F"/>
    <w:rsid w:val="00343E33"/>
    <w:rsid w:val="0034478A"/>
    <w:rsid w:val="00346E49"/>
    <w:rsid w:val="00350277"/>
    <w:rsid w:val="003568F7"/>
    <w:rsid w:val="003642DA"/>
    <w:rsid w:val="003715C3"/>
    <w:rsid w:val="00376871"/>
    <w:rsid w:val="00383FA8"/>
    <w:rsid w:val="003845EB"/>
    <w:rsid w:val="00391E46"/>
    <w:rsid w:val="00395836"/>
    <w:rsid w:val="003958DA"/>
    <w:rsid w:val="003A4AF3"/>
    <w:rsid w:val="003A7DC4"/>
    <w:rsid w:val="003A7DC7"/>
    <w:rsid w:val="003B04A2"/>
    <w:rsid w:val="003B073B"/>
    <w:rsid w:val="003C150F"/>
    <w:rsid w:val="003C256D"/>
    <w:rsid w:val="003C3787"/>
    <w:rsid w:val="003C45D8"/>
    <w:rsid w:val="003D2825"/>
    <w:rsid w:val="003D49EA"/>
    <w:rsid w:val="003E6A39"/>
    <w:rsid w:val="003F4384"/>
    <w:rsid w:val="004148A3"/>
    <w:rsid w:val="0042189F"/>
    <w:rsid w:val="00422024"/>
    <w:rsid w:val="004236DD"/>
    <w:rsid w:val="0042501C"/>
    <w:rsid w:val="00427CC2"/>
    <w:rsid w:val="004314A6"/>
    <w:rsid w:val="00432919"/>
    <w:rsid w:val="00434582"/>
    <w:rsid w:val="00435916"/>
    <w:rsid w:val="004364A2"/>
    <w:rsid w:val="00436623"/>
    <w:rsid w:val="00441414"/>
    <w:rsid w:val="00445E37"/>
    <w:rsid w:val="00452108"/>
    <w:rsid w:val="00467355"/>
    <w:rsid w:val="00495EBD"/>
    <w:rsid w:val="004A1D16"/>
    <w:rsid w:val="004A4199"/>
    <w:rsid w:val="004A463E"/>
    <w:rsid w:val="004A74B3"/>
    <w:rsid w:val="004C4E26"/>
    <w:rsid w:val="004D45BC"/>
    <w:rsid w:val="004E3FE2"/>
    <w:rsid w:val="004E6AD8"/>
    <w:rsid w:val="004F1829"/>
    <w:rsid w:val="004F570E"/>
    <w:rsid w:val="004F5F19"/>
    <w:rsid w:val="005007A6"/>
    <w:rsid w:val="00504255"/>
    <w:rsid w:val="005107A3"/>
    <w:rsid w:val="00513F7B"/>
    <w:rsid w:val="005168C0"/>
    <w:rsid w:val="005209E0"/>
    <w:rsid w:val="00525B65"/>
    <w:rsid w:val="0053600D"/>
    <w:rsid w:val="00537613"/>
    <w:rsid w:val="00542DDA"/>
    <w:rsid w:val="00544E5B"/>
    <w:rsid w:val="00553B05"/>
    <w:rsid w:val="005549A3"/>
    <w:rsid w:val="005607C0"/>
    <w:rsid w:val="005607C4"/>
    <w:rsid w:val="0056187E"/>
    <w:rsid w:val="00565D2F"/>
    <w:rsid w:val="0057059C"/>
    <w:rsid w:val="00571375"/>
    <w:rsid w:val="00571B32"/>
    <w:rsid w:val="00574BC2"/>
    <w:rsid w:val="00577B27"/>
    <w:rsid w:val="0058073C"/>
    <w:rsid w:val="00580D15"/>
    <w:rsid w:val="00581841"/>
    <w:rsid w:val="0058468E"/>
    <w:rsid w:val="00593649"/>
    <w:rsid w:val="0059446A"/>
    <w:rsid w:val="00597AAC"/>
    <w:rsid w:val="005A01C6"/>
    <w:rsid w:val="005A03DE"/>
    <w:rsid w:val="005A680B"/>
    <w:rsid w:val="005A79A1"/>
    <w:rsid w:val="005B3020"/>
    <w:rsid w:val="005B3BD6"/>
    <w:rsid w:val="005B499C"/>
    <w:rsid w:val="005C0D13"/>
    <w:rsid w:val="005C6365"/>
    <w:rsid w:val="005D1ADD"/>
    <w:rsid w:val="005D1E6A"/>
    <w:rsid w:val="005D2EC0"/>
    <w:rsid w:val="005D5637"/>
    <w:rsid w:val="005D71A1"/>
    <w:rsid w:val="005E1797"/>
    <w:rsid w:val="005E41C1"/>
    <w:rsid w:val="005E58B6"/>
    <w:rsid w:val="005E7E7A"/>
    <w:rsid w:val="005F01FC"/>
    <w:rsid w:val="005F3526"/>
    <w:rsid w:val="005F5F5D"/>
    <w:rsid w:val="005F76DE"/>
    <w:rsid w:val="00600004"/>
    <w:rsid w:val="006006DD"/>
    <w:rsid w:val="0060405C"/>
    <w:rsid w:val="00613847"/>
    <w:rsid w:val="00615F26"/>
    <w:rsid w:val="00617198"/>
    <w:rsid w:val="00636415"/>
    <w:rsid w:val="00636B17"/>
    <w:rsid w:val="006459CF"/>
    <w:rsid w:val="0065143A"/>
    <w:rsid w:val="00652747"/>
    <w:rsid w:val="00657F14"/>
    <w:rsid w:val="006618FC"/>
    <w:rsid w:val="00662FF4"/>
    <w:rsid w:val="0066474D"/>
    <w:rsid w:val="00665FBA"/>
    <w:rsid w:val="00684527"/>
    <w:rsid w:val="00684C5F"/>
    <w:rsid w:val="00686C01"/>
    <w:rsid w:val="00686E6D"/>
    <w:rsid w:val="00687964"/>
    <w:rsid w:val="006961B8"/>
    <w:rsid w:val="00697179"/>
    <w:rsid w:val="00697463"/>
    <w:rsid w:val="006A2E73"/>
    <w:rsid w:val="006A522C"/>
    <w:rsid w:val="006B0E42"/>
    <w:rsid w:val="006B2D84"/>
    <w:rsid w:val="006B3917"/>
    <w:rsid w:val="006C1A6A"/>
    <w:rsid w:val="006C2F87"/>
    <w:rsid w:val="006C5745"/>
    <w:rsid w:val="006D06C4"/>
    <w:rsid w:val="006D2D5B"/>
    <w:rsid w:val="006D6784"/>
    <w:rsid w:val="006E0528"/>
    <w:rsid w:val="006E576F"/>
    <w:rsid w:val="006E5FC7"/>
    <w:rsid w:val="006E6AE9"/>
    <w:rsid w:val="006E7E8E"/>
    <w:rsid w:val="006F5044"/>
    <w:rsid w:val="0070640E"/>
    <w:rsid w:val="007130BC"/>
    <w:rsid w:val="00716D4F"/>
    <w:rsid w:val="00722BB9"/>
    <w:rsid w:val="0072659D"/>
    <w:rsid w:val="00727A68"/>
    <w:rsid w:val="00737A1B"/>
    <w:rsid w:val="00745376"/>
    <w:rsid w:val="00745D56"/>
    <w:rsid w:val="007536B6"/>
    <w:rsid w:val="00761156"/>
    <w:rsid w:val="00763EF5"/>
    <w:rsid w:val="00770990"/>
    <w:rsid w:val="007716F8"/>
    <w:rsid w:val="0077216A"/>
    <w:rsid w:val="007725DD"/>
    <w:rsid w:val="00776D2D"/>
    <w:rsid w:val="00787D05"/>
    <w:rsid w:val="00794490"/>
    <w:rsid w:val="007B643C"/>
    <w:rsid w:val="007B74C1"/>
    <w:rsid w:val="007C6C49"/>
    <w:rsid w:val="007C78F9"/>
    <w:rsid w:val="007D742D"/>
    <w:rsid w:val="007E16C2"/>
    <w:rsid w:val="007F11FF"/>
    <w:rsid w:val="008040E5"/>
    <w:rsid w:val="008042EC"/>
    <w:rsid w:val="00810428"/>
    <w:rsid w:val="00813575"/>
    <w:rsid w:val="00825A18"/>
    <w:rsid w:val="00827D63"/>
    <w:rsid w:val="008424DC"/>
    <w:rsid w:val="008533E2"/>
    <w:rsid w:val="00854562"/>
    <w:rsid w:val="0085623E"/>
    <w:rsid w:val="00865B4F"/>
    <w:rsid w:val="00871520"/>
    <w:rsid w:val="00874B32"/>
    <w:rsid w:val="00876320"/>
    <w:rsid w:val="00880228"/>
    <w:rsid w:val="00883CBB"/>
    <w:rsid w:val="0088499A"/>
    <w:rsid w:val="00886E01"/>
    <w:rsid w:val="00890C37"/>
    <w:rsid w:val="00892220"/>
    <w:rsid w:val="0089301F"/>
    <w:rsid w:val="008957F8"/>
    <w:rsid w:val="008A3DB7"/>
    <w:rsid w:val="008B1E33"/>
    <w:rsid w:val="008B3AF5"/>
    <w:rsid w:val="008B6D31"/>
    <w:rsid w:val="008B73BC"/>
    <w:rsid w:val="008C0880"/>
    <w:rsid w:val="008C1ECC"/>
    <w:rsid w:val="008C5134"/>
    <w:rsid w:val="008D47BE"/>
    <w:rsid w:val="008E3816"/>
    <w:rsid w:val="008E644B"/>
    <w:rsid w:val="008F3354"/>
    <w:rsid w:val="008F3E01"/>
    <w:rsid w:val="008F56F1"/>
    <w:rsid w:val="0090461E"/>
    <w:rsid w:val="00907909"/>
    <w:rsid w:val="00911ACD"/>
    <w:rsid w:val="00921B95"/>
    <w:rsid w:val="009254A7"/>
    <w:rsid w:val="00925B63"/>
    <w:rsid w:val="009319C3"/>
    <w:rsid w:val="009412A5"/>
    <w:rsid w:val="00941721"/>
    <w:rsid w:val="00941C88"/>
    <w:rsid w:val="00946910"/>
    <w:rsid w:val="009511D6"/>
    <w:rsid w:val="00951986"/>
    <w:rsid w:val="00951D22"/>
    <w:rsid w:val="00954514"/>
    <w:rsid w:val="009564A3"/>
    <w:rsid w:val="009606B5"/>
    <w:rsid w:val="009635C4"/>
    <w:rsid w:val="009712BA"/>
    <w:rsid w:val="009725EC"/>
    <w:rsid w:val="0097576D"/>
    <w:rsid w:val="00975921"/>
    <w:rsid w:val="00976324"/>
    <w:rsid w:val="00977EF1"/>
    <w:rsid w:val="00986B24"/>
    <w:rsid w:val="00990A43"/>
    <w:rsid w:val="009954F9"/>
    <w:rsid w:val="009A0563"/>
    <w:rsid w:val="009A10EC"/>
    <w:rsid w:val="009B2A9F"/>
    <w:rsid w:val="009B60F6"/>
    <w:rsid w:val="009B6849"/>
    <w:rsid w:val="009C39B2"/>
    <w:rsid w:val="009C429E"/>
    <w:rsid w:val="009D3A6A"/>
    <w:rsid w:val="009D4754"/>
    <w:rsid w:val="009D4C76"/>
    <w:rsid w:val="009D788E"/>
    <w:rsid w:val="009E135C"/>
    <w:rsid w:val="009F45C2"/>
    <w:rsid w:val="009F488E"/>
    <w:rsid w:val="009F6C97"/>
    <w:rsid w:val="00A0098C"/>
    <w:rsid w:val="00A00ABC"/>
    <w:rsid w:val="00A01CE2"/>
    <w:rsid w:val="00A02808"/>
    <w:rsid w:val="00A06DD7"/>
    <w:rsid w:val="00A07B86"/>
    <w:rsid w:val="00A14BA8"/>
    <w:rsid w:val="00A16E33"/>
    <w:rsid w:val="00A17089"/>
    <w:rsid w:val="00A241A4"/>
    <w:rsid w:val="00A25DC7"/>
    <w:rsid w:val="00A353AC"/>
    <w:rsid w:val="00A420F3"/>
    <w:rsid w:val="00A456C3"/>
    <w:rsid w:val="00A471F9"/>
    <w:rsid w:val="00A559BF"/>
    <w:rsid w:val="00A6164F"/>
    <w:rsid w:val="00A64CDF"/>
    <w:rsid w:val="00A67C68"/>
    <w:rsid w:val="00A9591F"/>
    <w:rsid w:val="00A975A9"/>
    <w:rsid w:val="00AB0F12"/>
    <w:rsid w:val="00AB349F"/>
    <w:rsid w:val="00AC10A4"/>
    <w:rsid w:val="00AC1FCC"/>
    <w:rsid w:val="00AC295E"/>
    <w:rsid w:val="00AC2AB4"/>
    <w:rsid w:val="00AD0F15"/>
    <w:rsid w:val="00AD2B07"/>
    <w:rsid w:val="00AD4439"/>
    <w:rsid w:val="00AE5C30"/>
    <w:rsid w:val="00AF62E3"/>
    <w:rsid w:val="00AF6BDF"/>
    <w:rsid w:val="00B07FF6"/>
    <w:rsid w:val="00B104D1"/>
    <w:rsid w:val="00B21068"/>
    <w:rsid w:val="00B24A71"/>
    <w:rsid w:val="00B424B4"/>
    <w:rsid w:val="00B4375F"/>
    <w:rsid w:val="00B5005E"/>
    <w:rsid w:val="00B54B25"/>
    <w:rsid w:val="00B8352F"/>
    <w:rsid w:val="00BA1960"/>
    <w:rsid w:val="00BA280A"/>
    <w:rsid w:val="00BA5062"/>
    <w:rsid w:val="00BC18EC"/>
    <w:rsid w:val="00BC21F7"/>
    <w:rsid w:val="00BC2B38"/>
    <w:rsid w:val="00BC2FE9"/>
    <w:rsid w:val="00BC30F0"/>
    <w:rsid w:val="00BD2C3F"/>
    <w:rsid w:val="00BD3C9C"/>
    <w:rsid w:val="00BE15E3"/>
    <w:rsid w:val="00BE27CD"/>
    <w:rsid w:val="00BE34D5"/>
    <w:rsid w:val="00BF68E3"/>
    <w:rsid w:val="00BF6CD1"/>
    <w:rsid w:val="00C04DB4"/>
    <w:rsid w:val="00C06AF3"/>
    <w:rsid w:val="00C06D91"/>
    <w:rsid w:val="00C11F17"/>
    <w:rsid w:val="00C127D5"/>
    <w:rsid w:val="00C23B84"/>
    <w:rsid w:val="00C23DD7"/>
    <w:rsid w:val="00C31958"/>
    <w:rsid w:val="00C361AD"/>
    <w:rsid w:val="00C40ADF"/>
    <w:rsid w:val="00C50FB9"/>
    <w:rsid w:val="00C53FC2"/>
    <w:rsid w:val="00C63B28"/>
    <w:rsid w:val="00C76438"/>
    <w:rsid w:val="00C77C4E"/>
    <w:rsid w:val="00C81DB2"/>
    <w:rsid w:val="00C83D9D"/>
    <w:rsid w:val="00CA000F"/>
    <w:rsid w:val="00CA0ABC"/>
    <w:rsid w:val="00CA2F96"/>
    <w:rsid w:val="00CA51BE"/>
    <w:rsid w:val="00CC2181"/>
    <w:rsid w:val="00CC254A"/>
    <w:rsid w:val="00CC3405"/>
    <w:rsid w:val="00CC5A8B"/>
    <w:rsid w:val="00CD3604"/>
    <w:rsid w:val="00CD443D"/>
    <w:rsid w:val="00CE5C7B"/>
    <w:rsid w:val="00CF3CED"/>
    <w:rsid w:val="00CF4795"/>
    <w:rsid w:val="00CF525F"/>
    <w:rsid w:val="00CF55D1"/>
    <w:rsid w:val="00CF7F8D"/>
    <w:rsid w:val="00D05BCE"/>
    <w:rsid w:val="00D20EA3"/>
    <w:rsid w:val="00D21210"/>
    <w:rsid w:val="00D23E08"/>
    <w:rsid w:val="00D246FE"/>
    <w:rsid w:val="00D24984"/>
    <w:rsid w:val="00D25AF6"/>
    <w:rsid w:val="00D30637"/>
    <w:rsid w:val="00D3101B"/>
    <w:rsid w:val="00D433AF"/>
    <w:rsid w:val="00D45E89"/>
    <w:rsid w:val="00D4633F"/>
    <w:rsid w:val="00D535E1"/>
    <w:rsid w:val="00D53682"/>
    <w:rsid w:val="00D53979"/>
    <w:rsid w:val="00D5458E"/>
    <w:rsid w:val="00D54673"/>
    <w:rsid w:val="00D60261"/>
    <w:rsid w:val="00D655DE"/>
    <w:rsid w:val="00D65E21"/>
    <w:rsid w:val="00D6675A"/>
    <w:rsid w:val="00D708B4"/>
    <w:rsid w:val="00D733AC"/>
    <w:rsid w:val="00D7787A"/>
    <w:rsid w:val="00D77F2E"/>
    <w:rsid w:val="00D85F43"/>
    <w:rsid w:val="00D90804"/>
    <w:rsid w:val="00D909BA"/>
    <w:rsid w:val="00D92D84"/>
    <w:rsid w:val="00D93627"/>
    <w:rsid w:val="00DA1A9F"/>
    <w:rsid w:val="00DA3A89"/>
    <w:rsid w:val="00DA6C88"/>
    <w:rsid w:val="00DB0118"/>
    <w:rsid w:val="00DB03D1"/>
    <w:rsid w:val="00DB0EBE"/>
    <w:rsid w:val="00DB2695"/>
    <w:rsid w:val="00DB5BCB"/>
    <w:rsid w:val="00DB7C6A"/>
    <w:rsid w:val="00DC0821"/>
    <w:rsid w:val="00DC430C"/>
    <w:rsid w:val="00DC4386"/>
    <w:rsid w:val="00DC6FD1"/>
    <w:rsid w:val="00DD419C"/>
    <w:rsid w:val="00DD4846"/>
    <w:rsid w:val="00DD52A8"/>
    <w:rsid w:val="00DD57C1"/>
    <w:rsid w:val="00DD5A56"/>
    <w:rsid w:val="00DD7784"/>
    <w:rsid w:val="00DE5E7A"/>
    <w:rsid w:val="00DF04F9"/>
    <w:rsid w:val="00DF25B2"/>
    <w:rsid w:val="00DF2832"/>
    <w:rsid w:val="00DF5E29"/>
    <w:rsid w:val="00E103C5"/>
    <w:rsid w:val="00E12F20"/>
    <w:rsid w:val="00E1453F"/>
    <w:rsid w:val="00E17539"/>
    <w:rsid w:val="00E220E1"/>
    <w:rsid w:val="00E23CD8"/>
    <w:rsid w:val="00E23EEB"/>
    <w:rsid w:val="00E270D9"/>
    <w:rsid w:val="00E31386"/>
    <w:rsid w:val="00E4335D"/>
    <w:rsid w:val="00E43FB6"/>
    <w:rsid w:val="00E44F99"/>
    <w:rsid w:val="00E5576F"/>
    <w:rsid w:val="00E57326"/>
    <w:rsid w:val="00E64A81"/>
    <w:rsid w:val="00E70919"/>
    <w:rsid w:val="00E7176C"/>
    <w:rsid w:val="00E72420"/>
    <w:rsid w:val="00E72B39"/>
    <w:rsid w:val="00E74B89"/>
    <w:rsid w:val="00E80723"/>
    <w:rsid w:val="00E81B5F"/>
    <w:rsid w:val="00E82593"/>
    <w:rsid w:val="00E85938"/>
    <w:rsid w:val="00E85E38"/>
    <w:rsid w:val="00E9159D"/>
    <w:rsid w:val="00E91E69"/>
    <w:rsid w:val="00E92358"/>
    <w:rsid w:val="00E95334"/>
    <w:rsid w:val="00E976CD"/>
    <w:rsid w:val="00EA4749"/>
    <w:rsid w:val="00EB18C7"/>
    <w:rsid w:val="00EB30FD"/>
    <w:rsid w:val="00EB75A1"/>
    <w:rsid w:val="00EC2E9B"/>
    <w:rsid w:val="00ED055E"/>
    <w:rsid w:val="00ED1E6D"/>
    <w:rsid w:val="00ED5C17"/>
    <w:rsid w:val="00ED7140"/>
    <w:rsid w:val="00EE3AD1"/>
    <w:rsid w:val="00EF2F17"/>
    <w:rsid w:val="00EF3BC0"/>
    <w:rsid w:val="00EF5308"/>
    <w:rsid w:val="00EF55C6"/>
    <w:rsid w:val="00F0095F"/>
    <w:rsid w:val="00F20693"/>
    <w:rsid w:val="00F2624F"/>
    <w:rsid w:val="00F27F4A"/>
    <w:rsid w:val="00F33738"/>
    <w:rsid w:val="00F345B4"/>
    <w:rsid w:val="00F348D0"/>
    <w:rsid w:val="00F34F9A"/>
    <w:rsid w:val="00F36899"/>
    <w:rsid w:val="00F40C7F"/>
    <w:rsid w:val="00F44C41"/>
    <w:rsid w:val="00F47B41"/>
    <w:rsid w:val="00F50FA7"/>
    <w:rsid w:val="00F51A16"/>
    <w:rsid w:val="00F54C29"/>
    <w:rsid w:val="00F75B5A"/>
    <w:rsid w:val="00F76985"/>
    <w:rsid w:val="00F81E6A"/>
    <w:rsid w:val="00F912AF"/>
    <w:rsid w:val="00F91B0E"/>
    <w:rsid w:val="00F96535"/>
    <w:rsid w:val="00FA4819"/>
    <w:rsid w:val="00FC3A71"/>
    <w:rsid w:val="00FC47BD"/>
    <w:rsid w:val="00FC4F09"/>
    <w:rsid w:val="00FD6B73"/>
    <w:rsid w:val="00FE46CD"/>
    <w:rsid w:val="00FF092D"/>
    <w:rsid w:val="00FF3381"/>
    <w:rsid w:val="00FF4BBC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E8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A71"/>
    <w:pPr>
      <w:suppressAutoHyphens/>
      <w:spacing w:line="360" w:lineRule="auto"/>
      <w:jc w:val="both"/>
    </w:pPr>
    <w:rPr>
      <w:rFonts w:ascii="Times New Roman" w:eastAsia="Times New Roman" w:hAnsi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9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19C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rsid w:val="009319C3"/>
    <w:rPr>
      <w:rFonts w:ascii="Times New Roman" w:eastAsia="Times New Roman" w:hAnsi="Times New Roman" w:cs="Times New Roman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9319C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9319C3"/>
    <w:rPr>
      <w:rFonts w:ascii="Times New Roman" w:eastAsia="Times New Roman" w:hAnsi="Times New Roman" w:cs="Times New Roman"/>
      <w:szCs w:val="20"/>
      <w:lang w:eastAsia="zh-CN"/>
    </w:rPr>
  </w:style>
  <w:style w:type="character" w:styleId="a8">
    <w:name w:val="page number"/>
    <w:basedOn w:val="a0"/>
    <w:uiPriority w:val="99"/>
    <w:semiHidden/>
    <w:unhideWhenUsed/>
    <w:rsid w:val="009319C3"/>
  </w:style>
  <w:style w:type="paragraph" w:styleId="a9">
    <w:name w:val="Balloon Text"/>
    <w:basedOn w:val="a"/>
    <w:link w:val="aa"/>
    <w:uiPriority w:val="99"/>
    <w:semiHidden/>
    <w:unhideWhenUsed/>
    <w:rsid w:val="007B64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7B643C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Revision"/>
    <w:hidden/>
    <w:uiPriority w:val="99"/>
    <w:semiHidden/>
    <w:rsid w:val="0090461E"/>
    <w:rPr>
      <w:rFonts w:ascii="Times New Roman" w:eastAsia="Times New Roman" w:hAnsi="Times New Roman"/>
      <w:sz w:val="24"/>
      <w:lang w:eastAsia="zh-CN"/>
    </w:rPr>
  </w:style>
  <w:style w:type="character" w:styleId="ac">
    <w:name w:val="annotation reference"/>
    <w:uiPriority w:val="99"/>
    <w:semiHidden/>
    <w:unhideWhenUsed/>
    <w:rsid w:val="00F40C7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40C7F"/>
    <w:pPr>
      <w:spacing w:line="240" w:lineRule="auto"/>
    </w:pPr>
    <w:rPr>
      <w:sz w:val="20"/>
    </w:rPr>
  </w:style>
  <w:style w:type="character" w:customStyle="1" w:styleId="ae">
    <w:name w:val="Текст примечания Знак"/>
    <w:link w:val="ad"/>
    <w:uiPriority w:val="99"/>
    <w:semiHidden/>
    <w:rsid w:val="00F40C7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0C7F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F40C7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13492D"/>
    <w:pPr>
      <w:widowControl w:val="0"/>
      <w:suppressAutoHyphens w:val="0"/>
      <w:autoSpaceDE w:val="0"/>
      <w:autoSpaceDN w:val="0"/>
      <w:adjustRightInd w:val="0"/>
      <w:spacing w:line="240" w:lineRule="auto"/>
      <w:jc w:val="left"/>
    </w:pPr>
    <w:rPr>
      <w:szCs w:val="24"/>
      <w:lang w:eastAsia="ru-RU"/>
    </w:rPr>
  </w:style>
  <w:style w:type="character" w:customStyle="1" w:styleId="FontStyle30">
    <w:name w:val="Font Style30"/>
    <w:uiPriority w:val="99"/>
    <w:rsid w:val="0013492D"/>
    <w:rPr>
      <w:rFonts w:ascii="Times New Roman" w:hAnsi="Times New Roman" w:cs="Times New Roman"/>
      <w:color w:val="000000"/>
      <w:sz w:val="28"/>
      <w:szCs w:val="28"/>
    </w:rPr>
  </w:style>
  <w:style w:type="paragraph" w:styleId="af1">
    <w:name w:val="footnote text"/>
    <w:basedOn w:val="a"/>
    <w:link w:val="af2"/>
    <w:uiPriority w:val="99"/>
    <w:semiHidden/>
    <w:unhideWhenUsed/>
    <w:rsid w:val="00722BB9"/>
    <w:pPr>
      <w:spacing w:line="240" w:lineRule="auto"/>
    </w:pPr>
    <w:rPr>
      <w:sz w:val="20"/>
    </w:rPr>
  </w:style>
  <w:style w:type="character" w:customStyle="1" w:styleId="af2">
    <w:name w:val="Текст сноски Знак"/>
    <w:link w:val="af1"/>
    <w:uiPriority w:val="99"/>
    <w:semiHidden/>
    <w:rsid w:val="00722BB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3">
    <w:name w:val="footnote reference"/>
    <w:uiPriority w:val="99"/>
    <w:semiHidden/>
    <w:unhideWhenUsed/>
    <w:rsid w:val="00722BB9"/>
    <w:rPr>
      <w:vertAlign w:val="superscript"/>
    </w:rPr>
  </w:style>
  <w:style w:type="paragraph" w:styleId="af4">
    <w:name w:val="Normal (Web)"/>
    <w:basedOn w:val="a"/>
    <w:uiPriority w:val="99"/>
    <w:semiHidden/>
    <w:unhideWhenUsed/>
    <w:rsid w:val="00CD443D"/>
    <w:pPr>
      <w:suppressAutoHyphens w:val="0"/>
      <w:spacing w:before="100" w:beforeAutospacing="1" w:after="100" w:afterAutospacing="1" w:line="240" w:lineRule="auto"/>
      <w:jc w:val="left"/>
    </w:pPr>
    <w:rPr>
      <w:szCs w:val="24"/>
      <w:lang w:eastAsia="ru-RU"/>
    </w:rPr>
  </w:style>
  <w:style w:type="character" w:styleId="af5">
    <w:name w:val="Hyperlink"/>
    <w:uiPriority w:val="99"/>
    <w:unhideWhenUsed/>
    <w:rsid w:val="00C50F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311DA-852A-4332-89B6-946BF3D8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2024-05-28T06:49:00Z</dcterms:created>
  <dcterms:modified xsi:type="dcterms:W3CDTF">2024-05-29T10:14:00Z</dcterms:modified>
</cp:coreProperties>
</file>